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13D0B32C" w:rsidR="0014751D" w:rsidRDefault="00A10154">
      <w:pPr>
        <w:spacing w:before="240"/>
        <w:jc w:val="both"/>
        <w:rPr>
          <w:rFonts w:ascii="Calibri" w:eastAsia="Calibri" w:hAnsi="Calibri" w:cs="Calibri"/>
          <w:sz w:val="24"/>
          <w:szCs w:val="24"/>
        </w:rPr>
      </w:pPr>
      <w:r>
        <w:rPr>
          <w:rFonts w:ascii="Calibri" w:eastAsia="Calibri" w:hAnsi="Calibri" w:cs="Calibri"/>
          <w:sz w:val="24"/>
          <w:szCs w:val="24"/>
        </w:rPr>
        <w:t xml:space="preserve">Informacja prasowa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sidR="00CE5148">
        <w:rPr>
          <w:rFonts w:ascii="Calibri" w:eastAsia="Calibri" w:hAnsi="Calibri" w:cs="Calibri"/>
          <w:sz w:val="24"/>
          <w:szCs w:val="24"/>
        </w:rPr>
        <w:t>06</w:t>
      </w:r>
      <w:r>
        <w:rPr>
          <w:rFonts w:ascii="Calibri" w:eastAsia="Calibri" w:hAnsi="Calibri" w:cs="Calibri"/>
          <w:sz w:val="24"/>
          <w:szCs w:val="24"/>
        </w:rPr>
        <w:t>.1</w:t>
      </w:r>
      <w:r w:rsidR="00CE5148">
        <w:rPr>
          <w:rFonts w:ascii="Calibri" w:eastAsia="Calibri" w:hAnsi="Calibri" w:cs="Calibri"/>
          <w:sz w:val="24"/>
          <w:szCs w:val="24"/>
        </w:rPr>
        <w:t>2</w:t>
      </w:r>
      <w:r>
        <w:rPr>
          <w:rFonts w:ascii="Calibri" w:eastAsia="Calibri" w:hAnsi="Calibri" w:cs="Calibri"/>
          <w:sz w:val="24"/>
          <w:szCs w:val="24"/>
        </w:rPr>
        <w:t xml:space="preserve">.2023 r. </w:t>
      </w:r>
    </w:p>
    <w:p w14:paraId="00000002" w14:textId="77777777" w:rsidR="0014751D" w:rsidRDefault="0014751D">
      <w:pPr>
        <w:jc w:val="both"/>
        <w:rPr>
          <w:rFonts w:ascii="Calibri" w:eastAsia="Calibri" w:hAnsi="Calibri" w:cs="Calibri"/>
          <w:b/>
          <w:sz w:val="24"/>
          <w:szCs w:val="24"/>
        </w:rPr>
      </w:pPr>
    </w:p>
    <w:p w14:paraId="00000003" w14:textId="77777777" w:rsidR="0014751D" w:rsidRDefault="0014751D">
      <w:pPr>
        <w:jc w:val="both"/>
        <w:rPr>
          <w:rFonts w:ascii="Calibri" w:eastAsia="Calibri" w:hAnsi="Calibri" w:cs="Calibri"/>
          <w:b/>
          <w:sz w:val="28"/>
          <w:szCs w:val="28"/>
        </w:rPr>
      </w:pPr>
    </w:p>
    <w:p w14:paraId="00000004" w14:textId="720F9503" w:rsidR="0014751D" w:rsidRDefault="00A10154">
      <w:pPr>
        <w:jc w:val="center"/>
        <w:rPr>
          <w:rFonts w:ascii="Calibri" w:eastAsia="Calibri" w:hAnsi="Calibri" w:cs="Calibri"/>
          <w:b/>
          <w:sz w:val="28"/>
          <w:szCs w:val="28"/>
        </w:rPr>
      </w:pPr>
      <w:r>
        <w:rPr>
          <w:rFonts w:ascii="Calibri" w:eastAsia="Calibri" w:hAnsi="Calibri" w:cs="Calibri"/>
          <w:b/>
          <w:sz w:val="28"/>
          <w:szCs w:val="28"/>
        </w:rPr>
        <w:t>W zgodzie z naturą. Eko trendy w ogrodnictwie 2024</w:t>
      </w:r>
    </w:p>
    <w:p w14:paraId="00000005" w14:textId="080AE9AC" w:rsidR="0014751D" w:rsidRDefault="00A10154" w:rsidP="5A3F0376">
      <w:pPr>
        <w:widowControl w:val="0"/>
        <w:spacing w:before="240"/>
        <w:jc w:val="both"/>
        <w:rPr>
          <w:rFonts w:ascii="Calibri" w:eastAsia="Calibri" w:hAnsi="Calibri" w:cs="Calibri"/>
          <w:b/>
          <w:bCs/>
          <w:sz w:val="22"/>
          <w:szCs w:val="22"/>
        </w:rPr>
      </w:pPr>
      <w:r w:rsidRPr="5A3F0376">
        <w:rPr>
          <w:rFonts w:ascii="Calibri" w:eastAsia="Calibri" w:hAnsi="Calibri" w:cs="Calibri"/>
          <w:b/>
          <w:bCs/>
          <w:sz w:val="22"/>
          <w:szCs w:val="22"/>
        </w:rPr>
        <w:t xml:space="preserve">Zachodzące zmiany klimatyczne i rosnąca świadomość ekologiczna sprawiają, że, ogrodnictwo ewoluuje, zwracając się ku bardziej tradycyjnym i świadomym metodom uprawy ziemi. Slow gardening, czyli ogrodnictwo szanujące naturalny cykl </w:t>
      </w:r>
      <w:r w:rsidR="6A788272" w:rsidRPr="5A3F0376">
        <w:rPr>
          <w:rFonts w:ascii="Calibri" w:eastAsia="Calibri" w:hAnsi="Calibri" w:cs="Calibri"/>
          <w:b/>
          <w:bCs/>
          <w:sz w:val="22"/>
          <w:szCs w:val="22"/>
        </w:rPr>
        <w:t>rozwoju</w:t>
      </w:r>
      <w:r w:rsidRPr="5A3F0376">
        <w:rPr>
          <w:rFonts w:ascii="Calibri" w:eastAsia="Calibri" w:hAnsi="Calibri" w:cs="Calibri"/>
          <w:b/>
          <w:bCs/>
          <w:sz w:val="22"/>
          <w:szCs w:val="22"/>
        </w:rPr>
        <w:t xml:space="preserve"> roślin, minimalizacja wpływu działań człowieka na środowisko, rezygnacja ze sztucznych nawozów czy uprawy ograniczające potrzebę intensywnego przekopywania gleby są coraz częściej stosowane przez ogrodników. Joanna Legutko, doradca ogrodniczy W.Legutko, podsumowuje najbardziej popularne ogrodowe trendy mijającego roku i podpowiada, które będą rozwijać się w najbliższym sezonie. </w:t>
      </w:r>
    </w:p>
    <w:p w14:paraId="00000006" w14:textId="75331D0C" w:rsidR="0014751D" w:rsidRDefault="00A10154">
      <w:pPr>
        <w:widowControl w:val="0"/>
        <w:spacing w:before="240"/>
        <w:jc w:val="both"/>
        <w:rPr>
          <w:rFonts w:ascii="Calibri" w:eastAsia="Calibri" w:hAnsi="Calibri" w:cs="Calibri"/>
          <w:sz w:val="22"/>
          <w:szCs w:val="22"/>
        </w:rPr>
      </w:pPr>
      <w:r w:rsidRPr="5A3F0376">
        <w:rPr>
          <w:rFonts w:ascii="Calibri" w:eastAsia="Calibri" w:hAnsi="Calibri" w:cs="Calibri"/>
          <w:sz w:val="22"/>
          <w:szCs w:val="22"/>
        </w:rPr>
        <w:t xml:space="preserve">Slow gardening to sposób uprawy ogrodu, który łączy w sobie zasady zrównoważonego rozwoju z miłością do ogrodnictwa. Jest to podejście, które wyróżnia się akceptacją naturalnych cykli </w:t>
      </w:r>
      <w:r w:rsidR="3F1AE402" w:rsidRPr="5A3F0376">
        <w:rPr>
          <w:rFonts w:ascii="Calibri" w:eastAsia="Calibri" w:hAnsi="Calibri" w:cs="Calibri"/>
          <w:sz w:val="22"/>
          <w:szCs w:val="22"/>
        </w:rPr>
        <w:t>rozwoju</w:t>
      </w:r>
      <w:r w:rsidRPr="5A3F0376">
        <w:rPr>
          <w:rFonts w:ascii="Calibri" w:eastAsia="Calibri" w:hAnsi="Calibri" w:cs="Calibri"/>
          <w:sz w:val="22"/>
          <w:szCs w:val="22"/>
        </w:rPr>
        <w:t xml:space="preserve"> roślin i unikaniem intensywnych metod uprawy, takich jak stosowanie chemicznych nawozów czy pestycydów. Ogród w duchu slow to wykorzystywanie wyłącznie naturalnych metod, takich jak kompostowanie, zachowanie bioróżnorodności i uprawa rodzimych gatunków roślin. Poprzez nieśpieszne i świadome działanie, slow gardening umożliwia tworzenie naturalnych, ekologicznych przestrzeni, które wspierają lokalne ekosystemy i przyczyniają się do ochrony środowiska. </w:t>
      </w:r>
    </w:p>
    <w:p w14:paraId="00000007" w14:textId="77777777" w:rsidR="0014751D" w:rsidRDefault="00A10154">
      <w:pPr>
        <w:widowControl w:val="0"/>
        <w:spacing w:before="240"/>
        <w:jc w:val="both"/>
        <w:rPr>
          <w:rFonts w:ascii="Calibri" w:eastAsia="Calibri" w:hAnsi="Calibri" w:cs="Calibri"/>
          <w:b/>
          <w:sz w:val="22"/>
          <w:szCs w:val="22"/>
        </w:rPr>
      </w:pPr>
      <w:r>
        <w:rPr>
          <w:rFonts w:ascii="Calibri" w:eastAsia="Calibri" w:hAnsi="Calibri" w:cs="Calibri"/>
          <w:b/>
          <w:sz w:val="22"/>
          <w:szCs w:val="22"/>
        </w:rPr>
        <w:t xml:space="preserve">Ogród w zgodzie z naturą </w:t>
      </w:r>
    </w:p>
    <w:p w14:paraId="00000009" w14:textId="6CA180F6" w:rsidR="0014751D" w:rsidRDefault="00A10154">
      <w:pPr>
        <w:widowControl w:val="0"/>
        <w:spacing w:before="240"/>
        <w:jc w:val="both"/>
        <w:rPr>
          <w:rFonts w:ascii="Calibri" w:eastAsia="Calibri" w:hAnsi="Calibri" w:cs="Calibri"/>
          <w:sz w:val="22"/>
          <w:szCs w:val="22"/>
        </w:rPr>
      </w:pPr>
      <w:r>
        <w:rPr>
          <w:rFonts w:ascii="Calibri" w:eastAsia="Calibri" w:hAnsi="Calibri" w:cs="Calibri"/>
          <w:sz w:val="22"/>
          <w:szCs w:val="22"/>
        </w:rPr>
        <w:t xml:space="preserve">Racjonalne gospodarowanie zasobami wody to jeden z najważniejszych elementów świadomego ogrodnictwa. Najbardziej </w:t>
      </w:r>
      <w:r w:rsidRPr="00A10154">
        <w:rPr>
          <w:rFonts w:ascii="Calibri" w:eastAsia="Calibri" w:hAnsi="Calibri" w:cs="Calibri"/>
          <w:sz w:val="22"/>
          <w:szCs w:val="22"/>
        </w:rPr>
        <w:t>efektywnym i ekologicznym sposobem nawadniania upraw jest wykorzystywanie wody opadowej. Zbieranie i magazynowanie deszczówki pozwala nie tylko oszczędzać wodę pitną, ale również umożliwia podlewanie roślin w sposób naturalny, wodą miękką, wolną od chloru i innych substancji chemicznych. Wystarczy podstawić beczkę lub specjalny zbiornik pod rynnę. Można też ustawić naczynia „pod gołym niebem”, by w trakcie</w:t>
      </w:r>
      <w:r>
        <w:rPr>
          <w:rFonts w:ascii="Calibri" w:eastAsia="Calibri" w:hAnsi="Calibri" w:cs="Calibri"/>
          <w:sz w:val="22"/>
          <w:szCs w:val="22"/>
        </w:rPr>
        <w:t xml:space="preserve"> opadów napełniały się wodą. W czasie, gdy w Polsce </w:t>
      </w:r>
      <w:r w:rsidR="00E16121">
        <w:rPr>
          <w:rFonts w:ascii="Calibri" w:eastAsia="Calibri" w:hAnsi="Calibri" w:cs="Calibri"/>
          <w:sz w:val="22"/>
          <w:szCs w:val="22"/>
        </w:rPr>
        <w:t>regularnie zmniejszają się</w:t>
      </w:r>
      <w:r>
        <w:rPr>
          <w:rFonts w:ascii="Calibri" w:eastAsia="Calibri" w:hAnsi="Calibri" w:cs="Calibri"/>
          <w:sz w:val="22"/>
          <w:szCs w:val="22"/>
        </w:rPr>
        <w:t xml:space="preserve"> zasoby wody pitnej, to rozwiązanie staje się coraz bardziej popularne. </w:t>
      </w:r>
      <w:r w:rsidR="00E16121">
        <w:rPr>
          <w:rFonts w:ascii="Calibri" w:eastAsia="Calibri" w:hAnsi="Calibri" w:cs="Calibri"/>
          <w:sz w:val="22"/>
          <w:szCs w:val="22"/>
        </w:rPr>
        <w:t>Zwiększonym</w:t>
      </w:r>
      <w:r>
        <w:rPr>
          <w:rFonts w:ascii="Calibri" w:eastAsia="Calibri" w:hAnsi="Calibri" w:cs="Calibri"/>
          <w:sz w:val="22"/>
          <w:szCs w:val="22"/>
        </w:rPr>
        <w:t xml:space="preserve"> zainteresowaniem wśród ogrodników i rolników cieszą się również ekologiczne nawozy i środki ochrony roślin. </w:t>
      </w:r>
    </w:p>
    <w:p w14:paraId="0000000A" w14:textId="0ADD5AE0" w:rsidR="0014751D" w:rsidRDefault="00A10154">
      <w:pPr>
        <w:widowControl w:val="0"/>
        <w:spacing w:before="240"/>
        <w:jc w:val="both"/>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i/>
          <w:sz w:val="22"/>
          <w:szCs w:val="22"/>
        </w:rPr>
        <w:t xml:space="preserve">Diatomit i mączka bazaltowa to coraz bardziej popularne, ekologiczne nawozy, które są przyjazne dla środowiska. Diatomit, minerał pochodzenia organicznego, jest doskonałym źródłem krzemu i pomaga w ochronie roślin przed szkodnikami i chorobami. Z kolei mączka bazaltowa, bogata w mikroelementy, jest idealna do zwiększania żyzności gleby i jej zdolności do zatrzymywania wody. Środki te wspomagają zdrowy wzrost roślin bez szkodliwego wpływu na ekosystem – </w:t>
      </w:r>
      <w:r>
        <w:rPr>
          <w:rFonts w:ascii="Calibri" w:eastAsia="Calibri" w:hAnsi="Calibri" w:cs="Calibri"/>
          <w:sz w:val="22"/>
          <w:szCs w:val="22"/>
        </w:rPr>
        <w:t xml:space="preserve">wyjaśnia Joanna Legutko, doradca ogrodniczy, wiceprezes przedsiębiorstwa W.Legutko.  </w:t>
      </w:r>
    </w:p>
    <w:p w14:paraId="498A1897" w14:textId="521841AF" w:rsidR="006C7EDB" w:rsidRDefault="006C7EDB">
      <w:pPr>
        <w:widowControl w:val="0"/>
        <w:spacing w:before="240"/>
        <w:jc w:val="both"/>
        <w:rPr>
          <w:rFonts w:ascii="Calibri" w:eastAsia="Calibri" w:hAnsi="Calibri" w:cs="Calibri"/>
          <w:sz w:val="22"/>
          <w:szCs w:val="22"/>
        </w:rPr>
      </w:pPr>
      <w:r>
        <w:rPr>
          <w:rFonts w:ascii="Calibri" w:eastAsia="Calibri" w:hAnsi="Calibri" w:cs="Calibri"/>
          <w:noProof/>
          <w:sz w:val="22"/>
          <w:szCs w:val="22"/>
        </w:rPr>
        <w:lastRenderedPageBreak/>
        <w:drawing>
          <wp:inline distT="0" distB="0" distL="0" distR="0" wp14:anchorId="079CB211" wp14:editId="098765E9">
            <wp:extent cx="5760720" cy="3845560"/>
            <wp:effectExtent l="0" t="0" r="0" b="2540"/>
            <wp:docPr id="4676557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55724" name="Obraz 4676557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5560"/>
                    </a:xfrm>
                    <a:prstGeom prst="rect">
                      <a:avLst/>
                    </a:prstGeom>
                  </pic:spPr>
                </pic:pic>
              </a:graphicData>
            </a:graphic>
          </wp:inline>
        </w:drawing>
      </w:r>
    </w:p>
    <w:p w14:paraId="0000000B" w14:textId="673F36BA" w:rsidR="0014751D" w:rsidRDefault="00A10154">
      <w:pPr>
        <w:widowControl w:val="0"/>
        <w:spacing w:before="240"/>
        <w:jc w:val="both"/>
        <w:rPr>
          <w:rFonts w:ascii="Calibri" w:eastAsia="Calibri" w:hAnsi="Calibri" w:cs="Calibri"/>
          <w:sz w:val="22"/>
          <w:szCs w:val="22"/>
        </w:rPr>
      </w:pPr>
      <w:r>
        <w:rPr>
          <w:rFonts w:ascii="Calibri" w:eastAsia="Calibri" w:hAnsi="Calibri" w:cs="Calibri"/>
          <w:sz w:val="22"/>
          <w:szCs w:val="22"/>
        </w:rPr>
        <w:t xml:space="preserve">Świetnym rozwiązaniem w nawet niewielkim przydomowym ogródku jest również kompostownik. Metoda stosowana przez nasze babcie </w:t>
      </w:r>
      <w:r w:rsidR="00E16121">
        <w:rPr>
          <w:rFonts w:ascii="Calibri" w:eastAsia="Calibri" w:hAnsi="Calibri" w:cs="Calibri"/>
          <w:sz w:val="22"/>
          <w:szCs w:val="22"/>
        </w:rPr>
        <w:t>jest</w:t>
      </w:r>
      <w:r>
        <w:rPr>
          <w:rFonts w:ascii="Calibri" w:eastAsia="Calibri" w:hAnsi="Calibri" w:cs="Calibri"/>
          <w:sz w:val="22"/>
          <w:szCs w:val="22"/>
        </w:rPr>
        <w:t xml:space="preserve"> coraz częściej stosowana również</w:t>
      </w:r>
      <w:r w:rsidR="00E16121">
        <w:rPr>
          <w:rFonts w:ascii="Calibri" w:eastAsia="Calibri" w:hAnsi="Calibri" w:cs="Calibri"/>
          <w:sz w:val="22"/>
          <w:szCs w:val="22"/>
        </w:rPr>
        <w:t xml:space="preserve"> przez</w:t>
      </w:r>
      <w:r>
        <w:rPr>
          <w:rFonts w:ascii="Calibri" w:eastAsia="Calibri" w:hAnsi="Calibri" w:cs="Calibri"/>
          <w:sz w:val="22"/>
          <w:szCs w:val="22"/>
        </w:rPr>
        <w:t xml:space="preserve"> świadomych ogrodników. </w:t>
      </w:r>
      <w:r w:rsidR="00E16121">
        <w:rPr>
          <w:rFonts w:ascii="Calibri" w:eastAsia="Calibri" w:hAnsi="Calibri" w:cs="Calibri"/>
          <w:sz w:val="22"/>
          <w:szCs w:val="22"/>
        </w:rPr>
        <w:t>T</w:t>
      </w:r>
      <w:r>
        <w:rPr>
          <w:rFonts w:ascii="Calibri" w:eastAsia="Calibri" w:hAnsi="Calibri" w:cs="Calibri"/>
          <w:sz w:val="22"/>
          <w:szCs w:val="22"/>
        </w:rPr>
        <w:t xml:space="preserve">o prosty sposób na zamianę odpadów kuchennych czy roślin ogrodowych w wartościowy nawóz, który nie tylko dostarcza roślinom składników mineralnych niezbędnych do wzrostu, ale i fantastycznie poprawia strukturę gleby. </w:t>
      </w:r>
    </w:p>
    <w:p w14:paraId="0000000C" w14:textId="07BF6F23" w:rsidR="0014751D" w:rsidRDefault="27CC2E9F" w:rsidP="5A3F0376">
      <w:pPr>
        <w:widowControl w:val="0"/>
        <w:spacing w:before="240"/>
        <w:jc w:val="both"/>
        <w:rPr>
          <w:rFonts w:ascii="Calibri" w:eastAsia="Calibri" w:hAnsi="Calibri" w:cs="Calibri"/>
          <w:b/>
          <w:bCs/>
          <w:sz w:val="22"/>
          <w:szCs w:val="22"/>
        </w:rPr>
      </w:pPr>
      <w:r w:rsidRPr="5A3F0376">
        <w:rPr>
          <w:rFonts w:ascii="Calibri" w:eastAsia="Calibri" w:hAnsi="Calibri" w:cs="Calibri"/>
          <w:b/>
          <w:bCs/>
          <w:sz w:val="22"/>
          <w:szCs w:val="22"/>
        </w:rPr>
        <w:t>Mieszanki</w:t>
      </w:r>
      <w:r w:rsidR="00A10154" w:rsidRPr="5A3F0376">
        <w:rPr>
          <w:rFonts w:ascii="Calibri" w:eastAsia="Calibri" w:hAnsi="Calibri" w:cs="Calibri"/>
          <w:b/>
          <w:bCs/>
          <w:sz w:val="22"/>
          <w:szCs w:val="22"/>
        </w:rPr>
        <w:t xml:space="preserve"> kwietne i domki dla owadów</w:t>
      </w:r>
    </w:p>
    <w:p w14:paraId="0000000D" w14:textId="326E5F99" w:rsidR="0014751D" w:rsidRDefault="1E503CD3">
      <w:pPr>
        <w:widowControl w:val="0"/>
        <w:spacing w:before="240"/>
        <w:jc w:val="both"/>
        <w:rPr>
          <w:rFonts w:ascii="Calibri" w:eastAsia="Calibri" w:hAnsi="Calibri" w:cs="Calibri"/>
          <w:sz w:val="22"/>
          <w:szCs w:val="22"/>
        </w:rPr>
      </w:pPr>
      <w:r w:rsidRPr="5A3F0376">
        <w:rPr>
          <w:rFonts w:ascii="Calibri" w:eastAsia="Calibri" w:hAnsi="Calibri" w:cs="Calibri"/>
          <w:sz w:val="22"/>
          <w:szCs w:val="22"/>
        </w:rPr>
        <w:t>Mieszanki</w:t>
      </w:r>
      <w:r w:rsidR="00A10154" w:rsidRPr="5A3F0376">
        <w:rPr>
          <w:rFonts w:ascii="Calibri" w:eastAsia="Calibri" w:hAnsi="Calibri" w:cs="Calibri"/>
          <w:sz w:val="22"/>
          <w:szCs w:val="22"/>
        </w:rPr>
        <w:t xml:space="preserve"> kwietne coraz częściej wysiewane </w:t>
      </w:r>
      <w:r w:rsidR="5BBD9B89" w:rsidRPr="5A3F0376">
        <w:rPr>
          <w:rFonts w:ascii="Calibri" w:eastAsia="Calibri" w:hAnsi="Calibri" w:cs="Calibri"/>
          <w:sz w:val="22"/>
          <w:szCs w:val="22"/>
        </w:rPr>
        <w:t xml:space="preserve">są </w:t>
      </w:r>
      <w:r w:rsidR="00A10154" w:rsidRPr="5A3F0376">
        <w:rPr>
          <w:rFonts w:ascii="Calibri" w:eastAsia="Calibri" w:hAnsi="Calibri" w:cs="Calibri"/>
          <w:sz w:val="22"/>
          <w:szCs w:val="22"/>
        </w:rPr>
        <w:t>nie tylko w miejskiej przestrzeni. Mogą być także piękną i ekologiczną alternatywą dla tradycyjnych trawnikó</w:t>
      </w:r>
      <w:r w:rsidR="4C069EB4" w:rsidRPr="5A3F0376">
        <w:rPr>
          <w:rFonts w:ascii="Calibri" w:eastAsia="Calibri" w:hAnsi="Calibri" w:cs="Calibri"/>
          <w:sz w:val="22"/>
          <w:szCs w:val="22"/>
        </w:rPr>
        <w:t xml:space="preserve">w zakładanych w </w:t>
      </w:r>
      <w:r w:rsidR="00E16121" w:rsidRPr="5A3F0376">
        <w:rPr>
          <w:rFonts w:ascii="Calibri" w:eastAsia="Calibri" w:hAnsi="Calibri" w:cs="Calibri"/>
          <w:sz w:val="22"/>
          <w:szCs w:val="22"/>
        </w:rPr>
        <w:t>przydomowych</w:t>
      </w:r>
      <w:r w:rsidR="00E16121" w:rsidRPr="5A3F0376">
        <w:rPr>
          <w:rFonts w:ascii="Calibri" w:eastAsia="Calibri" w:hAnsi="Calibri" w:cs="Calibri"/>
          <w:sz w:val="22"/>
          <w:szCs w:val="22"/>
        </w:rPr>
        <w:t xml:space="preserve"> </w:t>
      </w:r>
      <w:r w:rsidR="4C069EB4" w:rsidRPr="5A3F0376">
        <w:rPr>
          <w:rFonts w:ascii="Calibri" w:eastAsia="Calibri" w:hAnsi="Calibri" w:cs="Calibri"/>
          <w:sz w:val="22"/>
          <w:szCs w:val="22"/>
        </w:rPr>
        <w:t>ogrodach</w:t>
      </w:r>
      <w:r w:rsidR="00A10154" w:rsidRPr="5A3F0376">
        <w:rPr>
          <w:rFonts w:ascii="Calibri" w:eastAsia="Calibri" w:hAnsi="Calibri" w:cs="Calibri"/>
          <w:sz w:val="22"/>
          <w:szCs w:val="22"/>
        </w:rPr>
        <w:t xml:space="preserve">. Nie wymagają stosowania specjalistycznych </w:t>
      </w:r>
      <w:r w:rsidR="513DFCA5" w:rsidRPr="5A3F0376">
        <w:rPr>
          <w:rFonts w:ascii="Calibri" w:eastAsia="Calibri" w:hAnsi="Calibri" w:cs="Calibri"/>
          <w:sz w:val="22"/>
          <w:szCs w:val="22"/>
        </w:rPr>
        <w:t xml:space="preserve">zabiegów pielęgnacyjnych i </w:t>
      </w:r>
      <w:r w:rsidR="00A10154" w:rsidRPr="5A3F0376">
        <w:rPr>
          <w:rFonts w:ascii="Calibri" w:eastAsia="Calibri" w:hAnsi="Calibri" w:cs="Calibri"/>
          <w:sz w:val="22"/>
          <w:szCs w:val="22"/>
        </w:rPr>
        <w:t>nawozów</w:t>
      </w:r>
      <w:r w:rsidR="6A4E049F" w:rsidRPr="5A3F0376">
        <w:rPr>
          <w:rFonts w:ascii="Calibri" w:eastAsia="Calibri" w:hAnsi="Calibri" w:cs="Calibri"/>
          <w:sz w:val="22"/>
          <w:szCs w:val="22"/>
        </w:rPr>
        <w:t>. T</w:t>
      </w:r>
      <w:r w:rsidR="00A10154" w:rsidRPr="5A3F0376">
        <w:rPr>
          <w:rFonts w:ascii="Calibri" w:eastAsia="Calibri" w:hAnsi="Calibri" w:cs="Calibri"/>
          <w:sz w:val="22"/>
          <w:szCs w:val="22"/>
        </w:rPr>
        <w:t xml:space="preserve">worzą niepowtarzalny mikroklimat, który ma szczególnie pozytywny wpływ </w:t>
      </w:r>
      <w:r w:rsidR="00E16121">
        <w:rPr>
          <w:rFonts w:ascii="Calibri" w:eastAsia="Calibri" w:hAnsi="Calibri" w:cs="Calibri"/>
          <w:sz w:val="22"/>
          <w:szCs w:val="22"/>
        </w:rPr>
        <w:t>w miastach</w:t>
      </w:r>
      <w:r w:rsidR="00A10154" w:rsidRPr="5A3F0376">
        <w:rPr>
          <w:rFonts w:ascii="Calibri" w:eastAsia="Calibri" w:hAnsi="Calibri" w:cs="Calibri"/>
          <w:sz w:val="22"/>
          <w:szCs w:val="22"/>
        </w:rPr>
        <w:t xml:space="preserve">, gdzie brakuje terenów zielonych. Łąka kwietna stanowi też naturalny filtr dla wód opadowych, które wnikając do gleby, zostają oczyszczone przez rośliny. </w:t>
      </w:r>
      <w:r w:rsidR="00E16121">
        <w:rPr>
          <w:rFonts w:ascii="Calibri" w:eastAsia="Calibri" w:hAnsi="Calibri" w:cs="Calibri"/>
          <w:sz w:val="22"/>
          <w:szCs w:val="22"/>
        </w:rPr>
        <w:t xml:space="preserve"> </w:t>
      </w:r>
    </w:p>
    <w:p w14:paraId="0000000E" w14:textId="3C5831C4" w:rsidR="0014751D" w:rsidRPr="00CE5148" w:rsidRDefault="00A10154" w:rsidP="5A3F0376">
      <w:pPr>
        <w:widowControl w:val="0"/>
        <w:spacing w:before="240"/>
        <w:jc w:val="both"/>
        <w:rPr>
          <w:rFonts w:ascii="Calibri" w:eastAsia="Calibri" w:hAnsi="Calibri" w:cs="Calibri"/>
          <w:sz w:val="22"/>
          <w:szCs w:val="22"/>
        </w:rPr>
      </w:pPr>
      <w:r w:rsidRPr="5A3F0376">
        <w:rPr>
          <w:rFonts w:ascii="Calibri" w:eastAsia="Calibri" w:hAnsi="Calibri" w:cs="Calibri"/>
          <w:i/>
          <w:iCs/>
          <w:sz w:val="22"/>
          <w:szCs w:val="22"/>
        </w:rPr>
        <w:t xml:space="preserve">– Wysiew </w:t>
      </w:r>
      <w:r w:rsidR="71AEDCD3" w:rsidRPr="5A3F0376">
        <w:rPr>
          <w:rFonts w:ascii="Calibri" w:eastAsia="Calibri" w:hAnsi="Calibri" w:cs="Calibri"/>
          <w:i/>
          <w:iCs/>
          <w:sz w:val="22"/>
          <w:szCs w:val="22"/>
        </w:rPr>
        <w:t>mieszanek</w:t>
      </w:r>
      <w:r w:rsidRPr="5A3F0376">
        <w:rPr>
          <w:rFonts w:ascii="Calibri" w:eastAsia="Calibri" w:hAnsi="Calibri" w:cs="Calibri"/>
          <w:i/>
          <w:iCs/>
          <w:sz w:val="22"/>
          <w:szCs w:val="22"/>
        </w:rPr>
        <w:t xml:space="preserve"> kwietnych staje się bardzo popularny, ponieważ przynosi mnóstwo korzyści, przy czym nie wymaga zbyt dużo pracy. Warto jednak wybrać odpowiedni</w:t>
      </w:r>
      <w:r w:rsidR="16A2039D" w:rsidRPr="5A3F0376">
        <w:rPr>
          <w:rFonts w:ascii="Calibri" w:eastAsia="Calibri" w:hAnsi="Calibri" w:cs="Calibri"/>
          <w:i/>
          <w:iCs/>
          <w:sz w:val="22"/>
          <w:szCs w:val="22"/>
        </w:rPr>
        <w:t xml:space="preserve"> materiał rozmnożeniowy</w:t>
      </w:r>
      <w:r w:rsidRPr="5A3F0376">
        <w:rPr>
          <w:rFonts w:ascii="Calibri" w:eastAsia="Calibri" w:hAnsi="Calibri" w:cs="Calibri"/>
          <w:i/>
          <w:iCs/>
          <w:sz w:val="22"/>
          <w:szCs w:val="22"/>
        </w:rPr>
        <w:t xml:space="preserve"> — bardzo ważne jest, aby </w:t>
      </w:r>
      <w:r w:rsidR="521ABA29" w:rsidRPr="5A3F0376">
        <w:rPr>
          <w:rFonts w:ascii="Calibri" w:eastAsia="Calibri" w:hAnsi="Calibri" w:cs="Calibri"/>
          <w:i/>
          <w:iCs/>
          <w:sz w:val="22"/>
          <w:szCs w:val="22"/>
        </w:rPr>
        <w:t>mieszanka była</w:t>
      </w:r>
      <w:r w:rsidRPr="5A3F0376">
        <w:rPr>
          <w:rFonts w:ascii="Calibri" w:eastAsia="Calibri" w:hAnsi="Calibri" w:cs="Calibri"/>
          <w:i/>
          <w:iCs/>
          <w:sz w:val="22"/>
          <w:szCs w:val="22"/>
        </w:rPr>
        <w:t xml:space="preserve"> różnorodna,</w:t>
      </w:r>
      <w:r w:rsidR="57FD1E6B" w:rsidRPr="5A3F0376">
        <w:rPr>
          <w:rFonts w:ascii="Calibri" w:eastAsia="Calibri" w:hAnsi="Calibri" w:cs="Calibri"/>
          <w:i/>
          <w:iCs/>
          <w:sz w:val="22"/>
          <w:szCs w:val="22"/>
        </w:rPr>
        <w:t xml:space="preserve"> najlepiej składająca się z gatunków rodzimych</w:t>
      </w:r>
      <w:r w:rsidR="27563597" w:rsidRPr="5A3F0376">
        <w:rPr>
          <w:rFonts w:ascii="Calibri" w:eastAsia="Calibri" w:hAnsi="Calibri" w:cs="Calibri"/>
          <w:i/>
          <w:iCs/>
          <w:sz w:val="22"/>
          <w:szCs w:val="22"/>
        </w:rPr>
        <w:t>,</w:t>
      </w:r>
      <w:r w:rsidR="57FD1E6B" w:rsidRPr="5A3F0376">
        <w:rPr>
          <w:rFonts w:ascii="Calibri" w:eastAsia="Calibri" w:hAnsi="Calibri" w:cs="Calibri"/>
          <w:i/>
          <w:iCs/>
          <w:sz w:val="22"/>
          <w:szCs w:val="22"/>
        </w:rPr>
        <w:t xml:space="preserve"> kwitnących w różnym terminie, co zapewni ciągłość kwitnienia przez cały sezon wegetacyjny</w:t>
      </w:r>
      <w:r w:rsidR="77B7F310" w:rsidRPr="5A3F0376">
        <w:rPr>
          <w:rFonts w:ascii="Calibri" w:eastAsia="Calibri" w:hAnsi="Calibri" w:cs="Calibri"/>
          <w:i/>
          <w:iCs/>
          <w:sz w:val="22"/>
          <w:szCs w:val="22"/>
        </w:rPr>
        <w:t>.</w:t>
      </w:r>
      <w:r w:rsidR="15B96F06" w:rsidRPr="5A3F0376">
        <w:rPr>
          <w:rFonts w:ascii="Calibri" w:eastAsia="Calibri" w:hAnsi="Calibri" w:cs="Calibri"/>
          <w:i/>
          <w:iCs/>
          <w:sz w:val="22"/>
          <w:szCs w:val="22"/>
        </w:rPr>
        <w:t xml:space="preserve"> </w:t>
      </w:r>
      <w:r w:rsidR="00CE5148">
        <w:rPr>
          <w:rFonts w:ascii="Calibri" w:eastAsia="Calibri" w:hAnsi="Calibri" w:cs="Calibri"/>
          <w:i/>
          <w:iCs/>
          <w:sz w:val="22"/>
          <w:szCs w:val="22"/>
        </w:rPr>
        <w:t>I</w:t>
      </w:r>
      <w:r w:rsidR="5F9F7A5C" w:rsidRPr="5A3F0376">
        <w:rPr>
          <w:rFonts w:ascii="Calibri" w:eastAsia="Calibri" w:hAnsi="Calibri" w:cs="Calibri"/>
          <w:i/>
          <w:iCs/>
          <w:sz w:val="22"/>
          <w:szCs w:val="22"/>
        </w:rPr>
        <w:t>stotne jest t</w:t>
      </w:r>
      <w:r w:rsidR="00CE5148">
        <w:rPr>
          <w:rFonts w:ascii="Calibri" w:eastAsia="Calibri" w:hAnsi="Calibri" w:cs="Calibri"/>
          <w:i/>
          <w:iCs/>
          <w:sz w:val="22"/>
          <w:szCs w:val="22"/>
        </w:rPr>
        <w:t>akże</w:t>
      </w:r>
      <w:r w:rsidR="5F9F7A5C" w:rsidRPr="5A3F0376">
        <w:rPr>
          <w:rFonts w:ascii="Calibri" w:eastAsia="Calibri" w:hAnsi="Calibri" w:cs="Calibri"/>
          <w:i/>
          <w:iCs/>
          <w:sz w:val="22"/>
          <w:szCs w:val="22"/>
        </w:rPr>
        <w:t>, aby w składzie znalazło się jak najwięcej gatunków roślin ozdobnych</w:t>
      </w:r>
      <w:r w:rsidR="095EDDCD" w:rsidRPr="5A3F0376">
        <w:rPr>
          <w:rFonts w:ascii="Calibri" w:eastAsia="Calibri" w:hAnsi="Calibri" w:cs="Calibri"/>
          <w:i/>
          <w:iCs/>
          <w:sz w:val="22"/>
          <w:szCs w:val="22"/>
        </w:rPr>
        <w:t>.</w:t>
      </w:r>
      <w:r w:rsidR="11FEA80A" w:rsidRPr="5A3F0376">
        <w:rPr>
          <w:rFonts w:ascii="Calibri" w:eastAsia="Calibri" w:hAnsi="Calibri" w:cs="Calibri"/>
          <w:i/>
          <w:iCs/>
          <w:sz w:val="22"/>
          <w:szCs w:val="22"/>
        </w:rPr>
        <w:t xml:space="preserve"> </w:t>
      </w:r>
      <w:r w:rsidR="2A0C6B34" w:rsidRPr="5A3F0376">
        <w:rPr>
          <w:rFonts w:ascii="Calibri" w:eastAsia="Calibri" w:hAnsi="Calibri" w:cs="Calibri"/>
          <w:i/>
          <w:iCs/>
          <w:sz w:val="22"/>
          <w:szCs w:val="22"/>
        </w:rPr>
        <w:t>Nasiona</w:t>
      </w:r>
      <w:r w:rsidR="11FEA80A" w:rsidRPr="5A3F0376">
        <w:rPr>
          <w:rFonts w:ascii="Calibri" w:eastAsia="Calibri" w:hAnsi="Calibri" w:cs="Calibri"/>
          <w:i/>
          <w:iCs/>
          <w:sz w:val="22"/>
          <w:szCs w:val="22"/>
        </w:rPr>
        <w:t xml:space="preserve"> traw</w:t>
      </w:r>
      <w:r w:rsidR="00CE5148">
        <w:rPr>
          <w:rFonts w:ascii="Calibri" w:eastAsia="Calibri" w:hAnsi="Calibri" w:cs="Calibri"/>
          <w:i/>
          <w:iCs/>
          <w:sz w:val="22"/>
          <w:szCs w:val="22"/>
        </w:rPr>
        <w:t>, które</w:t>
      </w:r>
      <w:r w:rsidR="11FEA80A" w:rsidRPr="5A3F0376">
        <w:rPr>
          <w:rFonts w:ascii="Calibri" w:eastAsia="Calibri" w:hAnsi="Calibri" w:cs="Calibri"/>
          <w:i/>
          <w:iCs/>
          <w:sz w:val="22"/>
          <w:szCs w:val="22"/>
        </w:rPr>
        <w:t xml:space="preserve"> często dodawane</w:t>
      </w:r>
      <w:r w:rsidR="00CE5148">
        <w:rPr>
          <w:rFonts w:ascii="Calibri" w:eastAsia="Calibri" w:hAnsi="Calibri" w:cs="Calibri"/>
          <w:i/>
          <w:iCs/>
          <w:sz w:val="22"/>
          <w:szCs w:val="22"/>
        </w:rPr>
        <w:t xml:space="preserve"> są</w:t>
      </w:r>
      <w:r w:rsidR="11FEA80A" w:rsidRPr="5A3F0376">
        <w:rPr>
          <w:rFonts w:ascii="Calibri" w:eastAsia="Calibri" w:hAnsi="Calibri" w:cs="Calibri"/>
          <w:i/>
          <w:iCs/>
          <w:sz w:val="22"/>
          <w:szCs w:val="22"/>
        </w:rPr>
        <w:t xml:space="preserve"> do mieszanek</w:t>
      </w:r>
      <w:r w:rsidR="00CE5148">
        <w:rPr>
          <w:rFonts w:ascii="Calibri" w:eastAsia="Calibri" w:hAnsi="Calibri" w:cs="Calibri"/>
          <w:i/>
          <w:iCs/>
          <w:sz w:val="22"/>
          <w:szCs w:val="22"/>
        </w:rPr>
        <w:t>,</w:t>
      </w:r>
      <w:r w:rsidR="7E17170C" w:rsidRPr="5A3F0376">
        <w:rPr>
          <w:rFonts w:ascii="Calibri" w:eastAsia="Calibri" w:hAnsi="Calibri" w:cs="Calibri"/>
          <w:i/>
          <w:iCs/>
          <w:sz w:val="22"/>
          <w:szCs w:val="22"/>
        </w:rPr>
        <w:t xml:space="preserve"> podczas wzrostu</w:t>
      </w:r>
      <w:r w:rsidR="11FEA80A" w:rsidRPr="5A3F0376">
        <w:rPr>
          <w:rFonts w:ascii="Calibri" w:eastAsia="Calibri" w:hAnsi="Calibri" w:cs="Calibri"/>
          <w:i/>
          <w:iCs/>
          <w:sz w:val="22"/>
          <w:szCs w:val="22"/>
        </w:rPr>
        <w:t xml:space="preserve"> mogą </w:t>
      </w:r>
      <w:r w:rsidR="00CE5148">
        <w:rPr>
          <w:rFonts w:ascii="Calibri" w:eastAsia="Calibri" w:hAnsi="Calibri" w:cs="Calibri"/>
          <w:i/>
          <w:iCs/>
          <w:sz w:val="22"/>
          <w:szCs w:val="22"/>
        </w:rPr>
        <w:t>zdominować</w:t>
      </w:r>
      <w:r w:rsidR="11FEA80A" w:rsidRPr="5A3F0376">
        <w:rPr>
          <w:rFonts w:ascii="Calibri" w:eastAsia="Calibri" w:hAnsi="Calibri" w:cs="Calibri"/>
          <w:i/>
          <w:iCs/>
          <w:sz w:val="22"/>
          <w:szCs w:val="22"/>
        </w:rPr>
        <w:t xml:space="preserve"> rośliny ozdo</w:t>
      </w:r>
      <w:r w:rsidR="1816D776" w:rsidRPr="5A3F0376">
        <w:rPr>
          <w:rFonts w:ascii="Calibri" w:eastAsia="Calibri" w:hAnsi="Calibri" w:cs="Calibri"/>
          <w:i/>
          <w:iCs/>
          <w:sz w:val="22"/>
          <w:szCs w:val="22"/>
        </w:rPr>
        <w:t>bne</w:t>
      </w:r>
      <w:r w:rsidR="00E16121">
        <w:rPr>
          <w:rFonts w:ascii="Calibri" w:eastAsia="Calibri" w:hAnsi="Calibri" w:cs="Calibri"/>
          <w:i/>
          <w:iCs/>
          <w:sz w:val="22"/>
          <w:szCs w:val="22"/>
        </w:rPr>
        <w:t>,</w:t>
      </w:r>
      <w:r w:rsidR="5593F684" w:rsidRPr="5A3F0376">
        <w:rPr>
          <w:rFonts w:ascii="Calibri" w:eastAsia="Calibri" w:hAnsi="Calibri" w:cs="Calibri"/>
          <w:i/>
          <w:iCs/>
          <w:sz w:val="22"/>
          <w:szCs w:val="22"/>
        </w:rPr>
        <w:t xml:space="preserve"> co w konsekwencji </w:t>
      </w:r>
      <w:r w:rsidR="00CE5148">
        <w:rPr>
          <w:rFonts w:ascii="Calibri" w:eastAsia="Calibri" w:hAnsi="Calibri" w:cs="Calibri"/>
          <w:i/>
          <w:iCs/>
          <w:sz w:val="22"/>
          <w:szCs w:val="22"/>
        </w:rPr>
        <w:t>może doprowadzić</w:t>
      </w:r>
      <w:r w:rsidR="511FA948" w:rsidRPr="5A3F0376">
        <w:rPr>
          <w:rFonts w:ascii="Calibri" w:eastAsia="Calibri" w:hAnsi="Calibri" w:cs="Calibri"/>
          <w:i/>
          <w:iCs/>
          <w:sz w:val="22"/>
          <w:szCs w:val="22"/>
        </w:rPr>
        <w:t xml:space="preserve"> do gorszego efektu wizualnego </w:t>
      </w:r>
      <w:r w:rsidR="00CE5148">
        <w:rPr>
          <w:rFonts w:ascii="Calibri" w:eastAsia="Calibri" w:hAnsi="Calibri" w:cs="Calibri"/>
          <w:i/>
          <w:iCs/>
          <w:sz w:val="22"/>
          <w:szCs w:val="22"/>
        </w:rPr>
        <w:t>wysianej</w:t>
      </w:r>
      <w:r w:rsidR="511FA948" w:rsidRPr="5A3F0376">
        <w:rPr>
          <w:rFonts w:ascii="Calibri" w:eastAsia="Calibri" w:hAnsi="Calibri" w:cs="Calibri"/>
          <w:i/>
          <w:iCs/>
          <w:sz w:val="22"/>
          <w:szCs w:val="22"/>
        </w:rPr>
        <w:t xml:space="preserve"> </w:t>
      </w:r>
      <w:r w:rsidR="00CE5148" w:rsidRPr="5A3F0376">
        <w:rPr>
          <w:rFonts w:ascii="Calibri" w:eastAsia="Calibri" w:hAnsi="Calibri" w:cs="Calibri"/>
          <w:i/>
          <w:iCs/>
          <w:sz w:val="22"/>
          <w:szCs w:val="22"/>
        </w:rPr>
        <w:t>łąki –</w:t>
      </w:r>
      <w:r w:rsidR="00CE5148">
        <w:rPr>
          <w:rFonts w:ascii="Calibri" w:eastAsia="Calibri" w:hAnsi="Calibri" w:cs="Calibri"/>
          <w:i/>
          <w:iCs/>
          <w:sz w:val="22"/>
          <w:szCs w:val="22"/>
        </w:rPr>
        <w:t xml:space="preserve"> </w:t>
      </w:r>
      <w:r w:rsidR="00CE5148" w:rsidRPr="5A3F0376">
        <w:rPr>
          <w:rFonts w:ascii="Calibri" w:eastAsia="Calibri" w:hAnsi="Calibri" w:cs="Calibri"/>
          <w:i/>
          <w:iCs/>
          <w:sz w:val="22"/>
          <w:szCs w:val="22"/>
        </w:rPr>
        <w:t>podpowiada</w:t>
      </w:r>
      <w:r w:rsidRPr="00CE5148">
        <w:rPr>
          <w:rFonts w:ascii="Calibri" w:eastAsia="Calibri" w:hAnsi="Calibri" w:cs="Calibri"/>
          <w:sz w:val="22"/>
          <w:szCs w:val="22"/>
        </w:rPr>
        <w:t xml:space="preserve"> Joanna Legutko. </w:t>
      </w:r>
    </w:p>
    <w:p w14:paraId="0000000F" w14:textId="732BF129" w:rsidR="0014751D" w:rsidRDefault="00A10154">
      <w:pPr>
        <w:widowControl w:val="0"/>
        <w:spacing w:before="240"/>
        <w:jc w:val="both"/>
        <w:rPr>
          <w:rFonts w:ascii="Calibri" w:eastAsia="Calibri" w:hAnsi="Calibri" w:cs="Calibri"/>
          <w:sz w:val="22"/>
          <w:szCs w:val="22"/>
        </w:rPr>
      </w:pPr>
      <w:r w:rsidRPr="5A3F0376">
        <w:rPr>
          <w:rFonts w:ascii="Calibri" w:eastAsia="Calibri" w:hAnsi="Calibri" w:cs="Calibri"/>
          <w:sz w:val="22"/>
          <w:szCs w:val="22"/>
        </w:rPr>
        <w:t xml:space="preserve">Ponadto </w:t>
      </w:r>
      <w:r w:rsidR="00CE5148">
        <w:rPr>
          <w:rFonts w:ascii="Calibri" w:eastAsia="Calibri" w:hAnsi="Calibri" w:cs="Calibri"/>
          <w:sz w:val="22"/>
          <w:szCs w:val="22"/>
        </w:rPr>
        <w:t>łąki kwietne</w:t>
      </w:r>
      <w:r w:rsidR="1EC4A474" w:rsidRPr="5A3F0376">
        <w:rPr>
          <w:rFonts w:ascii="Calibri" w:eastAsia="Calibri" w:hAnsi="Calibri" w:cs="Calibri"/>
          <w:sz w:val="22"/>
          <w:szCs w:val="22"/>
        </w:rPr>
        <w:t xml:space="preserve"> bogate w różnorodne rośliny ozdobne</w:t>
      </w:r>
      <w:r w:rsidRPr="5A3F0376">
        <w:rPr>
          <w:rFonts w:ascii="Calibri" w:eastAsia="Calibri" w:hAnsi="Calibri" w:cs="Calibri"/>
          <w:sz w:val="22"/>
          <w:szCs w:val="22"/>
        </w:rPr>
        <w:t xml:space="preserve"> są środowiskiem przyjaznym dla zapylaczy, takich jak pszczoły, </w:t>
      </w:r>
      <w:r w:rsidR="11F777AC" w:rsidRPr="5A3F0376">
        <w:rPr>
          <w:rFonts w:ascii="Calibri" w:eastAsia="Calibri" w:hAnsi="Calibri" w:cs="Calibri"/>
          <w:sz w:val="22"/>
          <w:szCs w:val="22"/>
        </w:rPr>
        <w:t>muchówki</w:t>
      </w:r>
      <w:r w:rsidRPr="5A3F0376">
        <w:rPr>
          <w:rFonts w:ascii="Calibri" w:eastAsia="Calibri" w:hAnsi="Calibri" w:cs="Calibri"/>
          <w:sz w:val="22"/>
          <w:szCs w:val="22"/>
        </w:rPr>
        <w:t xml:space="preserve"> czy trzmiele. Uprawa roślin, które przyciągają te owady, jest ważna dla </w:t>
      </w:r>
      <w:r w:rsidRPr="5A3F0376">
        <w:rPr>
          <w:rFonts w:ascii="Calibri" w:eastAsia="Calibri" w:hAnsi="Calibri" w:cs="Calibri"/>
          <w:sz w:val="22"/>
          <w:szCs w:val="22"/>
        </w:rPr>
        <w:lastRenderedPageBreak/>
        <w:t xml:space="preserve">zachowania bioróżnorodności i zdrowia ekosystemów. </w:t>
      </w:r>
    </w:p>
    <w:p w14:paraId="00000010" w14:textId="036FBE7E" w:rsidR="0014751D" w:rsidRDefault="00A10154">
      <w:pPr>
        <w:widowControl w:val="0"/>
        <w:spacing w:before="240"/>
        <w:jc w:val="both"/>
        <w:rPr>
          <w:rFonts w:ascii="Calibri" w:eastAsia="Calibri" w:hAnsi="Calibri" w:cs="Calibri"/>
          <w:sz w:val="22"/>
          <w:szCs w:val="22"/>
        </w:rPr>
      </w:pPr>
      <w:r>
        <w:rPr>
          <w:rFonts w:ascii="Calibri" w:eastAsia="Calibri" w:hAnsi="Calibri" w:cs="Calibri"/>
          <w:sz w:val="22"/>
          <w:szCs w:val="22"/>
        </w:rPr>
        <w:t xml:space="preserve">Zapewnienie schronienia owadom i ptakom w ogrodach i przestrzeniach miejskich ma istotny wpływ na środowisko, przyczyniając się do jego ochrony i zwiększenia bioróżnorodności. Domki dla owadów zapewniają schronienie wielu gatunkom, wspierając ich populacje i przyczyniając się do zapylania roślin. Karmniki dla ptaków, szczególnie w zimie, pomagają utrzymać lokalne populacje i przyczyniają się do utrzymania równowagi ekologicznej w ogrodzie. </w:t>
      </w:r>
    </w:p>
    <w:p w14:paraId="6C50E5FE" w14:textId="2F44E6CB" w:rsidR="006C7EDB" w:rsidRDefault="006C7EDB">
      <w:pPr>
        <w:widowControl w:val="0"/>
        <w:spacing w:before="240"/>
        <w:jc w:val="both"/>
        <w:rPr>
          <w:rFonts w:ascii="Calibri" w:eastAsia="Calibri" w:hAnsi="Calibri" w:cs="Calibri"/>
          <w:sz w:val="22"/>
          <w:szCs w:val="22"/>
        </w:rPr>
      </w:pPr>
      <w:r>
        <w:rPr>
          <w:rFonts w:ascii="Calibri" w:eastAsia="Calibri" w:hAnsi="Calibri" w:cs="Calibri"/>
          <w:noProof/>
          <w:sz w:val="22"/>
          <w:szCs w:val="22"/>
        </w:rPr>
        <w:drawing>
          <wp:inline distT="0" distB="0" distL="0" distR="0" wp14:anchorId="0156BAB7" wp14:editId="0933210B">
            <wp:extent cx="5760720" cy="3840480"/>
            <wp:effectExtent l="0" t="0" r="0" b="7620"/>
            <wp:docPr id="84176788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67882" name="Obraz 84176788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00000011" w14:textId="32EAB6E9" w:rsidR="0014751D" w:rsidRPr="00A853EA" w:rsidRDefault="00A10154">
      <w:pPr>
        <w:widowControl w:val="0"/>
        <w:spacing w:before="240"/>
        <w:jc w:val="both"/>
        <w:rPr>
          <w:rFonts w:ascii="Calibri" w:eastAsia="Calibri" w:hAnsi="Calibri" w:cs="Calibri"/>
          <w:i/>
          <w:iCs/>
          <w:sz w:val="22"/>
          <w:szCs w:val="22"/>
        </w:rPr>
      </w:pPr>
      <w:r w:rsidRPr="00A853EA">
        <w:rPr>
          <w:rFonts w:ascii="Calibri" w:eastAsia="Calibri" w:hAnsi="Calibri" w:cs="Calibri"/>
          <w:i/>
          <w:iCs/>
          <w:sz w:val="22"/>
          <w:szCs w:val="22"/>
        </w:rPr>
        <w:t xml:space="preserve">– Budowanie domków dla owadów i karmników dla ptaków to także świetny sposób na edukację ekologiczną, zwłaszcza dla dzieci. Uczy to szacunku do przyrody i pokazuje, </w:t>
      </w:r>
      <w:r w:rsidR="00A853EA">
        <w:rPr>
          <w:rFonts w:ascii="Calibri" w:eastAsia="Calibri" w:hAnsi="Calibri" w:cs="Calibri"/>
          <w:i/>
          <w:iCs/>
          <w:sz w:val="22"/>
          <w:szCs w:val="22"/>
        </w:rPr>
        <w:t>że</w:t>
      </w:r>
      <w:r w:rsidRPr="00A853EA">
        <w:rPr>
          <w:rFonts w:ascii="Calibri" w:eastAsia="Calibri" w:hAnsi="Calibri" w:cs="Calibri"/>
          <w:i/>
          <w:iCs/>
          <w:sz w:val="22"/>
          <w:szCs w:val="22"/>
        </w:rPr>
        <w:t xml:space="preserve"> nawet małe działania mogą mieć duży wpływ na środowisko – </w:t>
      </w:r>
      <w:r w:rsidRPr="00A853EA">
        <w:rPr>
          <w:rFonts w:ascii="Calibri" w:eastAsia="Calibri" w:hAnsi="Calibri" w:cs="Calibri"/>
          <w:sz w:val="22"/>
          <w:szCs w:val="22"/>
        </w:rPr>
        <w:t>dodaje Joanna Legutko.</w:t>
      </w:r>
      <w:r w:rsidRPr="00A853EA">
        <w:rPr>
          <w:rFonts w:ascii="Calibri" w:eastAsia="Calibri" w:hAnsi="Calibri" w:cs="Calibri"/>
          <w:i/>
          <w:iCs/>
          <w:sz w:val="22"/>
          <w:szCs w:val="22"/>
        </w:rPr>
        <w:t xml:space="preserve"> </w:t>
      </w:r>
    </w:p>
    <w:p w14:paraId="00000012" w14:textId="38A9E087" w:rsidR="0014751D" w:rsidRDefault="00A10154" w:rsidP="5A3F0376">
      <w:pPr>
        <w:widowControl w:val="0"/>
        <w:spacing w:before="240"/>
        <w:jc w:val="both"/>
        <w:rPr>
          <w:rFonts w:ascii="Calibri" w:eastAsia="Calibri" w:hAnsi="Calibri" w:cs="Calibri"/>
          <w:b/>
          <w:bCs/>
          <w:sz w:val="22"/>
          <w:szCs w:val="22"/>
        </w:rPr>
      </w:pPr>
      <w:r w:rsidRPr="5A3F0376">
        <w:rPr>
          <w:rFonts w:ascii="Calibri" w:eastAsia="Calibri" w:hAnsi="Calibri" w:cs="Calibri"/>
          <w:b/>
          <w:bCs/>
          <w:sz w:val="22"/>
          <w:szCs w:val="22"/>
        </w:rPr>
        <w:t>Nowoczesny ogród</w:t>
      </w:r>
      <w:r w:rsidR="3F8D5905" w:rsidRPr="5A3F0376">
        <w:rPr>
          <w:rFonts w:ascii="Calibri" w:eastAsia="Calibri" w:hAnsi="Calibri" w:cs="Calibri"/>
          <w:b/>
          <w:bCs/>
          <w:sz w:val="22"/>
          <w:szCs w:val="22"/>
        </w:rPr>
        <w:t xml:space="preserve"> bez przekopywania</w:t>
      </w:r>
    </w:p>
    <w:p w14:paraId="37F8072E" w14:textId="4471CAA0" w:rsidR="5A3F0376" w:rsidRPr="00A853EA" w:rsidRDefault="00A10154" w:rsidP="5A3F0376">
      <w:pPr>
        <w:widowControl w:val="0"/>
        <w:spacing w:before="240"/>
        <w:jc w:val="both"/>
        <w:rPr>
          <w:rFonts w:ascii="Calibri" w:eastAsia="Calibri" w:hAnsi="Calibri" w:cs="Calibri"/>
          <w:sz w:val="22"/>
          <w:szCs w:val="22"/>
        </w:rPr>
      </w:pPr>
      <w:r w:rsidRPr="5A3F0376">
        <w:rPr>
          <w:rFonts w:ascii="Calibri" w:eastAsia="Calibri" w:hAnsi="Calibri" w:cs="Calibri"/>
          <w:sz w:val="22"/>
          <w:szCs w:val="22"/>
        </w:rPr>
        <w:t>Uprawa ogrodu metodą "no dig", czyli bez przekopywania, to innowacyjne podejście, które zyskuje popularność ze względu na swoje korzyści ekologiczne i praktyczne. Polega na zachowaniu naturalnej struktury gleby poprzez unikanie tradycyjnego przewracania ziemi, zastępując to procesem nakładania warstw organicznego materiału, takiego jak kompost czy ściółka. Ta metoda sprzyja zdrowiu mikroorganizmów glebowych, poprawia natlenienie i strukturę gleby, a także zwiększa jej zdolność do zatrzymywania wody i składników odżywczych. Dodatkowo ogranicza pojawianie się chwastów, ponieważ nasiona nie są przenoszone na powierzchnię, a same grządki wymagają mniej pracy i pielęgnacji. "No dig" to idealne rozwiązanie dla tych, którzy chcą uprawiać ogród w sposób przyjazny dla środowiska, oszczędzając przy tym czas.</w:t>
      </w:r>
    </w:p>
    <w:p w14:paraId="3DB456BB" w14:textId="4235C6CC" w:rsidR="072003A7" w:rsidRDefault="072003A7" w:rsidP="5A3F0376">
      <w:pPr>
        <w:widowControl w:val="0"/>
        <w:spacing w:before="240"/>
        <w:jc w:val="both"/>
        <w:rPr>
          <w:rFonts w:ascii="Calibri" w:eastAsia="Calibri" w:hAnsi="Calibri" w:cs="Calibri"/>
          <w:b/>
          <w:bCs/>
          <w:sz w:val="22"/>
          <w:szCs w:val="22"/>
        </w:rPr>
      </w:pPr>
      <w:r w:rsidRPr="5A3F0376">
        <w:rPr>
          <w:rFonts w:ascii="Calibri" w:eastAsia="Calibri" w:hAnsi="Calibri" w:cs="Calibri"/>
          <w:b/>
          <w:bCs/>
          <w:sz w:val="22"/>
          <w:szCs w:val="22"/>
        </w:rPr>
        <w:t xml:space="preserve">Młode listki </w:t>
      </w:r>
    </w:p>
    <w:p w14:paraId="00000014" w14:textId="7E02D41A" w:rsidR="0014751D" w:rsidRDefault="00A10154">
      <w:pPr>
        <w:widowControl w:val="0"/>
        <w:spacing w:before="240"/>
        <w:jc w:val="both"/>
        <w:rPr>
          <w:rFonts w:ascii="Calibri" w:eastAsia="Calibri" w:hAnsi="Calibri" w:cs="Calibri"/>
          <w:sz w:val="22"/>
          <w:szCs w:val="22"/>
        </w:rPr>
      </w:pPr>
      <w:r w:rsidRPr="5A3F0376">
        <w:rPr>
          <w:rFonts w:ascii="Calibri" w:eastAsia="Calibri" w:hAnsi="Calibri" w:cs="Calibri"/>
          <w:sz w:val="22"/>
          <w:szCs w:val="22"/>
        </w:rPr>
        <w:t>Kolejnym eko trendem w ogrodnictwie jest uprawa baby leaf – młodych liśc</w:t>
      </w:r>
      <w:r w:rsidR="1D3ACF84" w:rsidRPr="5A3F0376">
        <w:rPr>
          <w:rFonts w:ascii="Calibri" w:eastAsia="Calibri" w:hAnsi="Calibri" w:cs="Calibri"/>
          <w:sz w:val="22"/>
          <w:szCs w:val="22"/>
        </w:rPr>
        <w:t xml:space="preserve">i, trzeciej fazy wzrostu </w:t>
      </w:r>
      <w:r w:rsidR="1D3ACF84" w:rsidRPr="5A3F0376">
        <w:rPr>
          <w:rFonts w:ascii="Calibri" w:eastAsia="Calibri" w:hAnsi="Calibri" w:cs="Calibri"/>
          <w:sz w:val="22"/>
          <w:szCs w:val="22"/>
        </w:rPr>
        <w:lastRenderedPageBreak/>
        <w:t xml:space="preserve">roślin, głównie </w:t>
      </w:r>
      <w:r w:rsidRPr="5A3F0376">
        <w:rPr>
          <w:rFonts w:ascii="Calibri" w:eastAsia="Calibri" w:hAnsi="Calibri" w:cs="Calibri"/>
          <w:sz w:val="22"/>
          <w:szCs w:val="22"/>
        </w:rPr>
        <w:t xml:space="preserve">sałat i innych warzyw liściastych. Uznawane obecnie za super food, zawierają 40 razy więcej składników odżywczych niż dorosłe formy warzyw, dlatego są niezwykle cenione przy zdrowej, zbilansowanej diecie. Ponadto są niezwykle proste w uprawie. Świetnie sprawdzą się w małych ogródkach, a nawet na balkonach czy parapetach, przy czym </w:t>
      </w:r>
      <w:r w:rsidR="00A853EA" w:rsidRPr="5A3F0376">
        <w:rPr>
          <w:rFonts w:ascii="Calibri" w:eastAsia="Calibri" w:hAnsi="Calibri" w:cs="Calibri"/>
          <w:sz w:val="22"/>
          <w:szCs w:val="22"/>
        </w:rPr>
        <w:t xml:space="preserve">w domu </w:t>
      </w:r>
      <w:r w:rsidRPr="5A3F0376">
        <w:rPr>
          <w:rFonts w:ascii="Calibri" w:eastAsia="Calibri" w:hAnsi="Calibri" w:cs="Calibri"/>
          <w:sz w:val="22"/>
          <w:szCs w:val="22"/>
        </w:rPr>
        <w:t xml:space="preserve">można je </w:t>
      </w:r>
      <w:r w:rsidR="00A853EA">
        <w:rPr>
          <w:rFonts w:ascii="Calibri" w:eastAsia="Calibri" w:hAnsi="Calibri" w:cs="Calibri"/>
          <w:sz w:val="22"/>
          <w:szCs w:val="22"/>
        </w:rPr>
        <w:t>wysiewać</w:t>
      </w:r>
      <w:r w:rsidR="73CCDBF2" w:rsidRPr="5A3F0376">
        <w:rPr>
          <w:rFonts w:ascii="Calibri" w:eastAsia="Calibri" w:hAnsi="Calibri" w:cs="Calibri"/>
          <w:sz w:val="22"/>
          <w:szCs w:val="22"/>
        </w:rPr>
        <w:t xml:space="preserve"> </w:t>
      </w:r>
      <w:r w:rsidRPr="5A3F0376">
        <w:rPr>
          <w:rFonts w:ascii="Calibri" w:eastAsia="Calibri" w:hAnsi="Calibri" w:cs="Calibri"/>
          <w:sz w:val="22"/>
          <w:szCs w:val="22"/>
        </w:rPr>
        <w:t>przez cały rok. Do prawidłowego wzrostu potrzebują regularnego podlewania i dostępu do światła. Są bogate w witaminy i minerały, a ich uprawa zapewnia nam świeże, ekologiczne dodatki do codziennych posiłków.</w:t>
      </w:r>
      <w:r w:rsidR="00A853EA">
        <w:rPr>
          <w:rFonts w:ascii="Calibri" w:eastAsia="Calibri" w:hAnsi="Calibri" w:cs="Calibri"/>
          <w:sz w:val="22"/>
          <w:szCs w:val="22"/>
        </w:rPr>
        <w:t xml:space="preserve"> </w:t>
      </w:r>
    </w:p>
    <w:p w14:paraId="2E70EE0B" w14:textId="7EC2E360" w:rsidR="006C7EDB" w:rsidRDefault="006C7EDB">
      <w:pPr>
        <w:widowControl w:val="0"/>
        <w:spacing w:before="240"/>
        <w:jc w:val="both"/>
        <w:rPr>
          <w:rFonts w:ascii="Calibri" w:eastAsia="Calibri" w:hAnsi="Calibri" w:cs="Calibri"/>
          <w:sz w:val="22"/>
          <w:szCs w:val="22"/>
        </w:rPr>
      </w:pPr>
      <w:r>
        <w:rPr>
          <w:rFonts w:ascii="Calibri" w:eastAsia="Calibri" w:hAnsi="Calibri" w:cs="Calibri"/>
          <w:noProof/>
          <w:sz w:val="22"/>
          <w:szCs w:val="22"/>
        </w:rPr>
        <w:drawing>
          <wp:inline distT="0" distB="0" distL="0" distR="0" wp14:anchorId="1599DF07" wp14:editId="5787A0DD">
            <wp:extent cx="5760720" cy="3840480"/>
            <wp:effectExtent l="0" t="0" r="0" b="7620"/>
            <wp:docPr id="95426556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65568" name="Obraz 95426556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00000015" w14:textId="77777777" w:rsidR="0014751D" w:rsidRDefault="00A10154">
      <w:pPr>
        <w:widowControl w:val="0"/>
        <w:spacing w:before="240"/>
        <w:jc w:val="both"/>
        <w:rPr>
          <w:rFonts w:ascii="Calibri" w:eastAsia="Calibri" w:hAnsi="Calibri" w:cs="Calibri"/>
          <w:b/>
          <w:sz w:val="22"/>
          <w:szCs w:val="22"/>
        </w:rPr>
      </w:pPr>
      <w:r>
        <w:rPr>
          <w:rFonts w:ascii="Calibri" w:eastAsia="Calibri" w:hAnsi="Calibri" w:cs="Calibri"/>
          <w:b/>
          <w:sz w:val="22"/>
          <w:szCs w:val="22"/>
        </w:rPr>
        <w:t xml:space="preserve">W jakim kierunku zmierza nowoczesne ogrodnictwo? </w:t>
      </w:r>
    </w:p>
    <w:p w14:paraId="00000016" w14:textId="3904FA42" w:rsidR="0014751D" w:rsidRDefault="00A10154">
      <w:pPr>
        <w:widowControl w:val="0"/>
        <w:spacing w:before="240"/>
        <w:jc w:val="both"/>
        <w:rPr>
          <w:rFonts w:ascii="Calibri" w:eastAsia="Calibri" w:hAnsi="Calibri" w:cs="Calibri"/>
          <w:sz w:val="22"/>
          <w:szCs w:val="22"/>
        </w:rPr>
      </w:pPr>
      <w:r w:rsidRPr="5A3F0376">
        <w:rPr>
          <w:rFonts w:ascii="Calibri" w:eastAsia="Calibri" w:hAnsi="Calibri" w:cs="Calibri"/>
          <w:sz w:val="22"/>
          <w:szCs w:val="22"/>
        </w:rPr>
        <w:t xml:space="preserve">W nadchodzącym roku eksperci ogrodnictwa przewidują coraz większe zainteresowanie uprawami przyjaznymi dla zapylaczy i dzikiej przyrody. Dużo częściej także ogrodnicy wybierają rodzime gatunki roślin, które są lepiej przystosowane do </w:t>
      </w:r>
      <w:r w:rsidR="376AC916" w:rsidRPr="5A3F0376">
        <w:rPr>
          <w:rFonts w:ascii="Calibri" w:eastAsia="Calibri" w:hAnsi="Calibri" w:cs="Calibri"/>
          <w:sz w:val="22"/>
          <w:szCs w:val="22"/>
        </w:rPr>
        <w:t>panujących</w:t>
      </w:r>
      <w:r w:rsidRPr="5A3F0376">
        <w:rPr>
          <w:rFonts w:ascii="Calibri" w:eastAsia="Calibri" w:hAnsi="Calibri" w:cs="Calibri"/>
          <w:sz w:val="22"/>
          <w:szCs w:val="22"/>
        </w:rPr>
        <w:t xml:space="preserve"> warunków i wspierają lokalne ekosystemy. Ten trend będzie się nasilał również w kolejnych latach. Ponadto rośnie zainteresowanie urban farming, czyli uprawą roślin w przestrzeni miejskiej, włączając w to dachy i balkony. </w:t>
      </w:r>
      <w:r w:rsidR="32C5B1E8" w:rsidRPr="5A3F0376">
        <w:rPr>
          <w:rFonts w:ascii="Calibri" w:eastAsia="Calibri" w:hAnsi="Calibri" w:cs="Calibri"/>
          <w:sz w:val="22"/>
          <w:szCs w:val="22"/>
        </w:rPr>
        <w:t>Ogród preriowy to typ ogrodu, który będzie królował w przys</w:t>
      </w:r>
      <w:r w:rsidR="0A26144C" w:rsidRPr="5A3F0376">
        <w:rPr>
          <w:rFonts w:ascii="Calibri" w:eastAsia="Calibri" w:hAnsi="Calibri" w:cs="Calibri"/>
          <w:sz w:val="22"/>
          <w:szCs w:val="22"/>
        </w:rPr>
        <w:t>złości. Charakteryzuje się on mniejszym zużyciem wody oraz minimalną ilością z</w:t>
      </w:r>
      <w:r w:rsidR="5D2F8C3E" w:rsidRPr="5A3F0376">
        <w:rPr>
          <w:rFonts w:ascii="Calibri" w:eastAsia="Calibri" w:hAnsi="Calibri" w:cs="Calibri"/>
          <w:sz w:val="22"/>
          <w:szCs w:val="22"/>
        </w:rPr>
        <w:t xml:space="preserve">abiegów pielęgnacyjnych. </w:t>
      </w:r>
    </w:p>
    <w:p w14:paraId="00000018" w14:textId="77777777" w:rsidR="0014751D" w:rsidRDefault="00A10154">
      <w:pPr>
        <w:widowControl w:val="0"/>
        <w:spacing w:before="240"/>
        <w:jc w:val="both"/>
        <w:rPr>
          <w:rFonts w:ascii="Calibri" w:eastAsia="Calibri" w:hAnsi="Calibri" w:cs="Calibri"/>
          <w:sz w:val="22"/>
          <w:szCs w:val="22"/>
        </w:rPr>
      </w:pPr>
      <w:r>
        <w:rPr>
          <w:rFonts w:ascii="Calibri" w:eastAsia="Calibri" w:hAnsi="Calibri" w:cs="Calibri"/>
          <w:sz w:val="22"/>
          <w:szCs w:val="22"/>
        </w:rPr>
        <w:t xml:space="preserve">Eko ogrodnictwo to nie tylko trend, ale krok w kierunku lepszej przyszłości dla nas wszystkich. Coraz większa świadomość dotycząca wartości upraw ekologicznych i rozwiązań wpływających na zrównoważone gospodarowanie zasobami nie tylko pozytywnie wpływa na nasze ogrody, ale ma również realny wpływ na nasze zdrowie. </w:t>
      </w:r>
    </w:p>
    <w:p w14:paraId="00000019" w14:textId="77777777" w:rsidR="0014751D" w:rsidRDefault="0014751D">
      <w:pPr>
        <w:widowControl w:val="0"/>
        <w:spacing w:before="240"/>
        <w:jc w:val="both"/>
        <w:rPr>
          <w:rFonts w:ascii="Calibri" w:eastAsia="Calibri" w:hAnsi="Calibri" w:cs="Calibri"/>
          <w:sz w:val="22"/>
          <w:szCs w:val="22"/>
        </w:rPr>
      </w:pPr>
    </w:p>
    <w:p w14:paraId="0000001A" w14:textId="77777777" w:rsidR="0014751D" w:rsidRDefault="0014751D">
      <w:pPr>
        <w:widowControl w:val="0"/>
        <w:spacing w:before="240"/>
        <w:jc w:val="both"/>
        <w:rPr>
          <w:rFonts w:ascii="Calibri" w:eastAsia="Calibri" w:hAnsi="Calibri" w:cs="Calibri"/>
          <w:sz w:val="22"/>
          <w:szCs w:val="22"/>
        </w:rPr>
      </w:pPr>
    </w:p>
    <w:p w14:paraId="0000001B" w14:textId="77777777" w:rsidR="0014751D" w:rsidRDefault="00A10154">
      <w:pPr>
        <w:widowControl w:val="0"/>
        <w:spacing w:before="240"/>
        <w:jc w:val="both"/>
        <w:rPr>
          <w:rFonts w:ascii="Calibri" w:eastAsia="Calibri" w:hAnsi="Calibri" w:cs="Calibri"/>
        </w:rPr>
      </w:pPr>
      <w:r>
        <w:rPr>
          <w:rFonts w:ascii="Calibri" w:eastAsia="Calibri" w:hAnsi="Calibri" w:cs="Calibri"/>
        </w:rPr>
        <w:t xml:space="preserve">W.LEGUTKO to polski, rodzinny producent nasion, który od 1992 roku jest zaufanym dostawcą na rynku </w:t>
      </w:r>
      <w:r>
        <w:rPr>
          <w:rFonts w:ascii="Calibri" w:eastAsia="Calibri" w:hAnsi="Calibri" w:cs="Calibri"/>
        </w:rPr>
        <w:lastRenderedPageBreak/>
        <w:t xml:space="preserve">ogrodniczym zarówno polskim, jak i zagranicznym. Źródłem sukcesu marki jest praca u podstaw, blisko ziemi i z miłością do roślin. W. Legutko posiada ponad 1300 hektarów pól produkcyjnych i 236 autorskich odmian nasion. Firma dysponuje największym laboratorium nasiennym w Polsce. W. Legutko jest inicjatorem i organizatorem kampanii edukacyjno-społecznej #ZDROWOROSNA, której celem jest krzewienie postaw proekologicznych i zdrowych nawyków żywieniowych u dzieci. Więcej informacji o akcji można znaleźć na stronie producenta: </w:t>
      </w:r>
      <w:hyperlink r:id="rId13">
        <w:r>
          <w:rPr>
            <w:rFonts w:ascii="Calibri" w:eastAsia="Calibri" w:hAnsi="Calibri" w:cs="Calibri"/>
          </w:rPr>
          <w:t>https://legutko.com.pl/pl/hobby/zdroworosna-2023/</w:t>
        </w:r>
      </w:hyperlink>
    </w:p>
    <w:p w14:paraId="0000001C" w14:textId="77777777" w:rsidR="0014751D" w:rsidRDefault="00A10154">
      <w:pPr>
        <w:widowControl w:val="0"/>
        <w:spacing w:before="240"/>
        <w:jc w:val="both"/>
        <w:rPr>
          <w:rFonts w:ascii="Calibri" w:eastAsia="Calibri" w:hAnsi="Calibri" w:cs="Calibri"/>
        </w:rPr>
      </w:pPr>
      <w:r>
        <w:rPr>
          <w:rFonts w:ascii="Calibri" w:eastAsia="Calibri" w:hAnsi="Calibri" w:cs="Calibri"/>
        </w:rPr>
        <w:t xml:space="preserve"> </w:t>
      </w:r>
    </w:p>
    <w:p w14:paraId="0000001D" w14:textId="77777777" w:rsidR="0014751D" w:rsidRDefault="0014751D">
      <w:pPr>
        <w:jc w:val="both"/>
        <w:rPr>
          <w:b/>
          <w:sz w:val="18"/>
          <w:szCs w:val="18"/>
        </w:rPr>
      </w:pPr>
    </w:p>
    <w:p w14:paraId="0000001E" w14:textId="77777777" w:rsidR="0014751D" w:rsidRDefault="00A10154">
      <w:pPr>
        <w:jc w:val="both"/>
        <w:rPr>
          <w:rFonts w:ascii="Calibri" w:eastAsia="Calibri" w:hAnsi="Calibri" w:cs="Calibri"/>
          <w:b/>
        </w:rPr>
      </w:pPr>
      <w:r>
        <w:rPr>
          <w:rFonts w:ascii="Calibri" w:eastAsia="Calibri" w:hAnsi="Calibri" w:cs="Calibri"/>
          <w:b/>
        </w:rPr>
        <w:t>Kontakt dla mediów:</w:t>
      </w:r>
    </w:p>
    <w:p w14:paraId="0000001F" w14:textId="77777777" w:rsidR="0014751D" w:rsidRDefault="0014751D">
      <w:pPr>
        <w:jc w:val="both"/>
        <w:rPr>
          <w:rFonts w:ascii="Calibri" w:eastAsia="Calibri" w:hAnsi="Calibri" w:cs="Calibri"/>
          <w:b/>
        </w:rPr>
      </w:pPr>
    </w:p>
    <w:p w14:paraId="00000020" w14:textId="77777777" w:rsidR="0014751D" w:rsidRDefault="00A10154">
      <w:pPr>
        <w:widowControl w:val="0"/>
        <w:jc w:val="both"/>
        <w:rPr>
          <w:rFonts w:ascii="Calibri" w:eastAsia="Calibri" w:hAnsi="Calibri" w:cs="Calibri"/>
          <w:b/>
        </w:rPr>
      </w:pPr>
      <w:r>
        <w:rPr>
          <w:rFonts w:ascii="Calibri" w:eastAsia="Calibri" w:hAnsi="Calibri" w:cs="Calibri"/>
        </w:rPr>
        <w:t>Monika Bielkiewicz</w:t>
      </w:r>
    </w:p>
    <w:p w14:paraId="00000021" w14:textId="77777777" w:rsidR="0014751D" w:rsidRDefault="00A10154">
      <w:pPr>
        <w:widowControl w:val="0"/>
        <w:jc w:val="both"/>
        <w:rPr>
          <w:rFonts w:ascii="Calibri" w:eastAsia="Calibri" w:hAnsi="Calibri" w:cs="Calibri"/>
        </w:rPr>
      </w:pPr>
      <w:r>
        <w:rPr>
          <w:rFonts w:ascii="Calibri" w:eastAsia="Calibri" w:hAnsi="Calibri" w:cs="Calibri"/>
        </w:rPr>
        <w:t>Tel.: + 48 881 575 502</w:t>
      </w:r>
    </w:p>
    <w:p w14:paraId="00000022" w14:textId="77777777" w:rsidR="0014751D" w:rsidRDefault="00A10154">
      <w:pPr>
        <w:widowControl w:val="0"/>
        <w:jc w:val="both"/>
        <w:rPr>
          <w:rFonts w:ascii="Calibri" w:eastAsia="Calibri" w:hAnsi="Calibri" w:cs="Calibri"/>
        </w:rPr>
      </w:pPr>
      <w:r>
        <w:rPr>
          <w:rFonts w:ascii="Calibri" w:eastAsia="Calibri" w:hAnsi="Calibri" w:cs="Calibri"/>
        </w:rPr>
        <w:t xml:space="preserve">E-mail: </w:t>
      </w:r>
      <w:hyperlink r:id="rId14">
        <w:r>
          <w:rPr>
            <w:rFonts w:ascii="Calibri" w:eastAsia="Calibri" w:hAnsi="Calibri" w:cs="Calibri"/>
            <w:color w:val="0563C1"/>
            <w:u w:val="single"/>
          </w:rPr>
          <w:t>monika.bielkiewicz@goodonepr.pl</w:t>
        </w:r>
      </w:hyperlink>
      <w:r>
        <w:rPr>
          <w:rFonts w:ascii="Calibri" w:eastAsia="Calibri" w:hAnsi="Calibri" w:cs="Calibri"/>
        </w:rPr>
        <w:t xml:space="preserve"> </w:t>
      </w:r>
    </w:p>
    <w:p w14:paraId="00000023" w14:textId="77777777" w:rsidR="0014751D" w:rsidRDefault="00A10154">
      <w:pPr>
        <w:spacing w:before="240"/>
        <w:jc w:val="both"/>
        <w:rPr>
          <w:rFonts w:ascii="Calibri" w:eastAsia="Calibri" w:hAnsi="Calibri" w:cs="Calibri"/>
        </w:rPr>
      </w:pPr>
      <w:r>
        <w:rPr>
          <w:rFonts w:ascii="Calibri" w:eastAsia="Calibri" w:hAnsi="Calibri" w:cs="Calibri"/>
        </w:rPr>
        <w:t>Ewelina Jaskuła</w:t>
      </w:r>
    </w:p>
    <w:p w14:paraId="00000024" w14:textId="77777777" w:rsidR="0014751D" w:rsidRDefault="00A10154">
      <w:pPr>
        <w:jc w:val="both"/>
        <w:rPr>
          <w:rFonts w:ascii="Calibri" w:eastAsia="Calibri" w:hAnsi="Calibri" w:cs="Calibri"/>
        </w:rPr>
      </w:pPr>
      <w:r>
        <w:rPr>
          <w:rFonts w:ascii="Calibri" w:eastAsia="Calibri" w:hAnsi="Calibri" w:cs="Calibri"/>
        </w:rPr>
        <w:t xml:space="preserve">Tel.: + 48 </w:t>
      </w:r>
      <w:r>
        <w:rPr>
          <w:rFonts w:ascii="Calibri" w:eastAsia="Calibri" w:hAnsi="Calibri" w:cs="Calibri"/>
          <w:color w:val="000000"/>
        </w:rPr>
        <w:t>665 339 877</w:t>
      </w:r>
    </w:p>
    <w:p w14:paraId="00000025" w14:textId="77777777" w:rsidR="0014751D" w:rsidRDefault="00A10154">
      <w:pPr>
        <w:jc w:val="both"/>
        <w:rPr>
          <w:rFonts w:ascii="Calibri" w:eastAsia="Calibri" w:hAnsi="Calibri" w:cs="Calibri"/>
        </w:rPr>
      </w:pPr>
      <w:r>
        <w:rPr>
          <w:rFonts w:ascii="Calibri" w:eastAsia="Calibri" w:hAnsi="Calibri" w:cs="Calibri"/>
        </w:rPr>
        <w:t xml:space="preserve">E-mail: </w:t>
      </w:r>
      <w:hyperlink r:id="rId15">
        <w:r>
          <w:rPr>
            <w:rFonts w:ascii="Calibri" w:eastAsia="Calibri" w:hAnsi="Calibri" w:cs="Calibri"/>
            <w:color w:val="0563C1"/>
            <w:u w:val="single"/>
          </w:rPr>
          <w:t>ewelina.jaskula@goodonepr.pl</w:t>
        </w:r>
      </w:hyperlink>
    </w:p>
    <w:sectPr w:rsidR="0014751D">
      <w:headerReference w:type="default" r:id="rId16"/>
      <w:footerReference w:type="default" r:id="rId17"/>
      <w:pgSz w:w="11906" w:h="16838"/>
      <w:pgMar w:top="1417" w:right="1417" w:bottom="1417" w:left="1417" w:header="283"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53B1B" w14:textId="77777777" w:rsidR="00A10154" w:rsidRDefault="00A10154">
      <w:r>
        <w:separator/>
      </w:r>
    </w:p>
  </w:endnote>
  <w:endnote w:type="continuationSeparator" w:id="0">
    <w:p w14:paraId="607254BD" w14:textId="77777777" w:rsidR="00A10154" w:rsidRDefault="00A10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9" w14:textId="77777777" w:rsidR="0014751D" w:rsidRDefault="0014751D">
    <w:pPr>
      <w:widowControl w:val="0"/>
      <w:pBdr>
        <w:top w:val="nil"/>
        <w:left w:val="nil"/>
        <w:bottom w:val="nil"/>
        <w:right w:val="nil"/>
        <w:between w:val="nil"/>
      </w:pBdr>
      <w:spacing w:line="276" w:lineRule="auto"/>
    </w:pPr>
  </w:p>
  <w:tbl>
    <w:tblPr>
      <w:tblStyle w:val="a1"/>
      <w:tblW w:w="8930" w:type="dxa"/>
      <w:tblInd w:w="142" w:type="dxa"/>
      <w:tblLayout w:type="fixed"/>
      <w:tblLook w:val="0400" w:firstRow="0" w:lastRow="0" w:firstColumn="0" w:lastColumn="0" w:noHBand="0" w:noVBand="1"/>
    </w:tblPr>
    <w:tblGrid>
      <w:gridCol w:w="4491"/>
      <w:gridCol w:w="4439"/>
    </w:tblGrid>
    <w:tr w:rsidR="0014751D" w14:paraId="45DFFE71" w14:textId="77777777">
      <w:tc>
        <w:tcPr>
          <w:tcW w:w="4491" w:type="dxa"/>
          <w:shd w:val="clear" w:color="auto" w:fill="auto"/>
        </w:tcPr>
        <w:p w14:paraId="0000002A" w14:textId="77777777" w:rsidR="0014751D" w:rsidRDefault="00A10154">
          <w:pPr>
            <w:ind w:right="-449"/>
            <w:rPr>
              <w:rFonts w:ascii="Arial" w:eastAsia="Arial" w:hAnsi="Arial" w:cs="Arial"/>
              <w:b/>
              <w:sz w:val="14"/>
              <w:szCs w:val="14"/>
            </w:rPr>
          </w:pPr>
          <w:r>
            <w:rPr>
              <w:rFonts w:ascii="Arial" w:eastAsia="Arial" w:hAnsi="Arial" w:cs="Arial"/>
              <w:b/>
              <w:sz w:val="14"/>
              <w:szCs w:val="14"/>
            </w:rPr>
            <w:t>W.Legutko Przedsiębiorstwo Hodowlano-Nasienne Sp. z o.o.</w:t>
          </w:r>
        </w:p>
        <w:p w14:paraId="0000002B" w14:textId="77777777" w:rsidR="0014751D" w:rsidRDefault="00A10154">
          <w:pPr>
            <w:ind w:right="-449"/>
            <w:rPr>
              <w:rFonts w:ascii="Arial" w:eastAsia="Arial" w:hAnsi="Arial" w:cs="Arial"/>
              <w:b/>
              <w:sz w:val="14"/>
              <w:szCs w:val="14"/>
            </w:rPr>
          </w:pPr>
          <w:r>
            <w:rPr>
              <w:rFonts w:ascii="Arial" w:eastAsia="Arial" w:hAnsi="Arial" w:cs="Arial"/>
              <w:b/>
              <w:sz w:val="14"/>
              <w:szCs w:val="14"/>
            </w:rPr>
            <w:t>Nad Stawem 1F,63-930 Jutrosin</w:t>
          </w:r>
        </w:p>
        <w:p w14:paraId="0000002C" w14:textId="77777777" w:rsidR="0014751D" w:rsidRDefault="00A10154">
          <w:pPr>
            <w:ind w:right="-449"/>
            <w:rPr>
              <w:rFonts w:ascii="Arial" w:eastAsia="Arial" w:hAnsi="Arial" w:cs="Arial"/>
              <w:b/>
              <w:sz w:val="14"/>
              <w:szCs w:val="14"/>
            </w:rPr>
          </w:pPr>
          <w:r>
            <w:rPr>
              <w:rFonts w:ascii="Arial" w:eastAsia="Arial" w:hAnsi="Arial" w:cs="Arial"/>
              <w:b/>
              <w:sz w:val="14"/>
              <w:szCs w:val="14"/>
            </w:rPr>
            <w:t>NIP 699-19-55-297</w:t>
          </w:r>
        </w:p>
        <w:p w14:paraId="0000002D" w14:textId="77777777" w:rsidR="0014751D" w:rsidRDefault="00A10154">
          <w:pPr>
            <w:ind w:right="-449"/>
            <w:rPr>
              <w:rFonts w:ascii="Arial" w:eastAsia="Arial" w:hAnsi="Arial" w:cs="Arial"/>
              <w:b/>
              <w:sz w:val="14"/>
              <w:szCs w:val="14"/>
            </w:rPr>
          </w:pPr>
          <w:r>
            <w:rPr>
              <w:rFonts w:ascii="Arial" w:eastAsia="Arial" w:hAnsi="Arial" w:cs="Arial"/>
              <w:b/>
              <w:sz w:val="14"/>
              <w:szCs w:val="14"/>
            </w:rPr>
            <w:t>REGON 302684163</w:t>
          </w:r>
        </w:p>
      </w:tc>
      <w:tc>
        <w:tcPr>
          <w:tcW w:w="4439" w:type="dxa"/>
          <w:shd w:val="clear" w:color="auto" w:fill="auto"/>
        </w:tcPr>
        <w:p w14:paraId="0000002E" w14:textId="77777777" w:rsidR="0014751D" w:rsidRDefault="00A10154">
          <w:pPr>
            <w:rPr>
              <w:rFonts w:ascii="Arial" w:eastAsia="Arial" w:hAnsi="Arial" w:cs="Arial"/>
              <w:b/>
              <w:sz w:val="14"/>
              <w:szCs w:val="14"/>
            </w:rPr>
          </w:pPr>
          <w:r>
            <w:rPr>
              <w:rFonts w:ascii="Arial" w:eastAsia="Arial" w:hAnsi="Arial" w:cs="Arial"/>
              <w:b/>
              <w:sz w:val="14"/>
              <w:szCs w:val="14"/>
            </w:rPr>
            <w:t>KRS 0000504100</w:t>
          </w:r>
        </w:p>
        <w:p w14:paraId="0000002F" w14:textId="77777777" w:rsidR="0014751D" w:rsidRDefault="00A10154">
          <w:pPr>
            <w:rPr>
              <w:rFonts w:ascii="Arial" w:eastAsia="Arial" w:hAnsi="Arial" w:cs="Arial"/>
              <w:b/>
              <w:sz w:val="14"/>
              <w:szCs w:val="14"/>
            </w:rPr>
          </w:pPr>
          <w:r>
            <w:rPr>
              <w:rFonts w:ascii="Arial" w:eastAsia="Arial" w:hAnsi="Arial" w:cs="Arial"/>
              <w:b/>
              <w:sz w:val="14"/>
              <w:szCs w:val="14"/>
            </w:rPr>
            <w:t>kapitał zakładowy: 29.700.000,00 PLN</w:t>
          </w:r>
        </w:p>
        <w:p w14:paraId="00000030" w14:textId="77777777" w:rsidR="0014751D" w:rsidRDefault="00A10154">
          <w:pPr>
            <w:rPr>
              <w:rFonts w:ascii="Arial" w:eastAsia="Arial" w:hAnsi="Arial" w:cs="Arial"/>
              <w:b/>
              <w:sz w:val="14"/>
              <w:szCs w:val="14"/>
            </w:rPr>
          </w:pPr>
          <w:r>
            <w:rPr>
              <w:rFonts w:ascii="Arial" w:eastAsia="Arial" w:hAnsi="Arial" w:cs="Arial"/>
              <w:b/>
              <w:sz w:val="14"/>
              <w:szCs w:val="14"/>
            </w:rPr>
            <w:t>Numer rachunku bankowego: 55 1090 1157 0000 0000 1504 7678</w:t>
          </w:r>
        </w:p>
        <w:p w14:paraId="00000031" w14:textId="77777777" w:rsidR="0014751D" w:rsidRDefault="0014751D">
          <w:pPr>
            <w:ind w:right="-449"/>
            <w:rPr>
              <w:rFonts w:ascii="Arial" w:eastAsia="Arial" w:hAnsi="Arial" w:cs="Arial"/>
              <w:b/>
              <w:sz w:val="14"/>
              <w:szCs w:val="14"/>
            </w:rPr>
          </w:pPr>
        </w:p>
      </w:tc>
    </w:tr>
  </w:tbl>
  <w:p w14:paraId="00000032" w14:textId="77777777" w:rsidR="0014751D" w:rsidRDefault="0014751D">
    <w:pPr>
      <w:rPr>
        <w:rFonts w:ascii="Arial" w:eastAsia="Arial" w:hAnsi="Arial" w:cs="Arial"/>
        <w:b/>
        <w:sz w:val="14"/>
        <w:szCs w:val="14"/>
      </w:rPr>
    </w:pPr>
  </w:p>
  <w:p w14:paraId="00000033" w14:textId="77777777" w:rsidR="0014751D" w:rsidRDefault="0014751D">
    <w:pPr>
      <w:pBdr>
        <w:top w:val="nil"/>
        <w:left w:val="nil"/>
        <w:bottom w:val="nil"/>
        <w:right w:val="nil"/>
        <w:between w:val="nil"/>
      </w:pBdr>
      <w:tabs>
        <w:tab w:val="center" w:pos="4536"/>
        <w:tab w:val="right" w:pos="9072"/>
      </w:tabs>
      <w:jc w:val="center"/>
      <w:rPr>
        <w:rFonts w:ascii="Arial" w:eastAsia="Arial" w:hAnsi="Arial" w:cs="Arial"/>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14DE3" w14:textId="77777777" w:rsidR="00A10154" w:rsidRDefault="00A10154">
      <w:r>
        <w:separator/>
      </w:r>
    </w:p>
  </w:footnote>
  <w:footnote w:type="continuationSeparator" w:id="0">
    <w:p w14:paraId="7FCF495A" w14:textId="77777777" w:rsidR="00A10154" w:rsidRDefault="00A101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7" w14:textId="77777777" w:rsidR="0014751D" w:rsidRDefault="00A10154">
    <w:pPr>
      <w:jc w:val="center"/>
    </w:pPr>
    <w:r>
      <w:rPr>
        <w:noProof/>
      </w:rPr>
      <w:drawing>
        <wp:inline distT="0" distB="0" distL="0" distR="0" wp14:anchorId="67FC48C4" wp14:editId="54806ED4">
          <wp:extent cx="3648075" cy="91440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648075" cy="914400"/>
                  </a:xfrm>
                  <a:prstGeom prst="rect">
                    <a:avLst/>
                  </a:prstGeom>
                  <a:ln/>
                </pic:spPr>
              </pic:pic>
            </a:graphicData>
          </a:graphic>
        </wp:inline>
      </w:drawing>
    </w:r>
  </w:p>
  <w:p w14:paraId="00000028" w14:textId="77777777" w:rsidR="0014751D" w:rsidRDefault="0014751D">
    <w:pP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51D"/>
    <w:rsid w:val="0014751D"/>
    <w:rsid w:val="006C7EDB"/>
    <w:rsid w:val="00A10154"/>
    <w:rsid w:val="00A170A7"/>
    <w:rsid w:val="00A853EA"/>
    <w:rsid w:val="00CE5148"/>
    <w:rsid w:val="00E16121"/>
    <w:rsid w:val="072003A7"/>
    <w:rsid w:val="095EDDCD"/>
    <w:rsid w:val="0A26144C"/>
    <w:rsid w:val="0C0DB331"/>
    <w:rsid w:val="0DC2ABEF"/>
    <w:rsid w:val="0EB5F89D"/>
    <w:rsid w:val="11911F48"/>
    <w:rsid w:val="11F777AC"/>
    <w:rsid w:val="11FEA80A"/>
    <w:rsid w:val="12F1A2D6"/>
    <w:rsid w:val="15B96F06"/>
    <w:rsid w:val="16A2039D"/>
    <w:rsid w:val="1816D776"/>
    <w:rsid w:val="1CFE7191"/>
    <w:rsid w:val="1D3ACF84"/>
    <w:rsid w:val="1D884E47"/>
    <w:rsid w:val="1E503CD3"/>
    <w:rsid w:val="1E9A41F2"/>
    <w:rsid w:val="1EC4A474"/>
    <w:rsid w:val="24704357"/>
    <w:rsid w:val="26DEC0C8"/>
    <w:rsid w:val="27563597"/>
    <w:rsid w:val="27CC2E9F"/>
    <w:rsid w:val="29DCF499"/>
    <w:rsid w:val="2A0C6B34"/>
    <w:rsid w:val="2B78C4FA"/>
    <w:rsid w:val="2D14955B"/>
    <w:rsid w:val="304C361D"/>
    <w:rsid w:val="30D0627F"/>
    <w:rsid w:val="32C5B1E8"/>
    <w:rsid w:val="34A62AEB"/>
    <w:rsid w:val="352794C6"/>
    <w:rsid w:val="36C36527"/>
    <w:rsid w:val="376AC916"/>
    <w:rsid w:val="3B96D64A"/>
    <w:rsid w:val="3F1AE402"/>
    <w:rsid w:val="3F4310D2"/>
    <w:rsid w:val="3F8D5905"/>
    <w:rsid w:val="4462430E"/>
    <w:rsid w:val="44A47139"/>
    <w:rsid w:val="4B047661"/>
    <w:rsid w:val="4C069EB4"/>
    <w:rsid w:val="511FA948"/>
    <w:rsid w:val="513DFCA5"/>
    <w:rsid w:val="51D4B4F3"/>
    <w:rsid w:val="521ABA29"/>
    <w:rsid w:val="53C0D698"/>
    <w:rsid w:val="54797E32"/>
    <w:rsid w:val="5593F684"/>
    <w:rsid w:val="562E76F0"/>
    <w:rsid w:val="57FD1E6B"/>
    <w:rsid w:val="5A3F0376"/>
    <w:rsid w:val="5BBD9B89"/>
    <w:rsid w:val="5D2F8C3E"/>
    <w:rsid w:val="5F9F7A5C"/>
    <w:rsid w:val="639622A2"/>
    <w:rsid w:val="659C1707"/>
    <w:rsid w:val="67C742BE"/>
    <w:rsid w:val="6A4E049F"/>
    <w:rsid w:val="6A788272"/>
    <w:rsid w:val="6B35517C"/>
    <w:rsid w:val="6E76E29A"/>
    <w:rsid w:val="70DF9E8F"/>
    <w:rsid w:val="71AEDCD3"/>
    <w:rsid w:val="73CCDBF2"/>
    <w:rsid w:val="75A1763F"/>
    <w:rsid w:val="7755F8B8"/>
    <w:rsid w:val="77B7F310"/>
    <w:rsid w:val="7D1FD73B"/>
    <w:rsid w:val="7E17170C"/>
    <w:rsid w:val="7F84EC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49A83"/>
  <w15:docId w15:val="{0AFABB5B-1C39-4B9B-9056-80B85CB6D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A12CAE"/>
    <w:pPr>
      <w:keepNext/>
      <w:spacing w:before="240" w:after="60"/>
      <w:outlineLvl w:val="0"/>
    </w:pPr>
    <w:rPr>
      <w:rFonts w:ascii="Calibri Light" w:hAnsi="Calibri Light"/>
      <w:b/>
      <w:bCs/>
      <w:kern w:val="32"/>
      <w:sz w:val="32"/>
      <w:szCs w:val="32"/>
    </w:rPr>
  </w:style>
  <w:style w:type="paragraph" w:styleId="Nagwek2">
    <w:name w:val="heading 2"/>
    <w:basedOn w:val="Normalny"/>
    <w:next w:val="Normalny"/>
    <w:link w:val="Nagwek2Znak"/>
    <w:uiPriority w:val="9"/>
    <w:semiHidden/>
    <w:unhideWhenUsed/>
    <w:qFormat/>
    <w:rsid w:val="00851409"/>
    <w:pPr>
      <w:keepNext/>
      <w:jc w:val="center"/>
      <w:outlineLvl w:val="1"/>
    </w:pPr>
    <w:rPr>
      <w:rFonts w:ascii="Garamond" w:hAnsi="Garamond"/>
      <w:b/>
      <w:bCs/>
      <w:sz w:val="24"/>
      <w:szCs w:val="24"/>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ytu">
    <w:name w:val="Title"/>
    <w:basedOn w:val="Normalny"/>
    <w:next w:val="Normalny"/>
    <w:link w:val="TytuZnak"/>
    <w:uiPriority w:val="10"/>
    <w:qFormat/>
    <w:rsid w:val="00A12CAE"/>
    <w:pPr>
      <w:contextualSpacing/>
    </w:pPr>
    <w:rPr>
      <w:rFonts w:ascii="Calibri Light" w:hAnsi="Calibri Light"/>
      <w:spacing w:val="-10"/>
      <w:kern w:val="28"/>
      <w:sz w:val="56"/>
      <w:szCs w:val="56"/>
      <w:lang w:eastAsia="en-US"/>
    </w:r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character" w:customStyle="1" w:styleId="Nagwek2Znak">
    <w:name w:val="Nagłówek 2 Znak"/>
    <w:link w:val="Nagwek2"/>
    <w:rsid w:val="00851409"/>
    <w:rPr>
      <w:rFonts w:ascii="Garamond" w:hAnsi="Garamond"/>
      <w:b/>
      <w:bCs/>
      <w:sz w:val="24"/>
      <w:szCs w:val="24"/>
    </w:rPr>
  </w:style>
  <w:style w:type="paragraph" w:styleId="Stopka">
    <w:name w:val="footer"/>
    <w:basedOn w:val="Normalny"/>
    <w:link w:val="StopkaZnak"/>
    <w:rsid w:val="00851409"/>
    <w:pPr>
      <w:tabs>
        <w:tab w:val="center" w:pos="4536"/>
        <w:tab w:val="right" w:pos="9072"/>
      </w:tabs>
    </w:pPr>
    <w:rPr>
      <w:rFonts w:ascii="Garamond" w:hAnsi="Garamond"/>
      <w:sz w:val="24"/>
      <w:szCs w:val="24"/>
    </w:rPr>
  </w:style>
  <w:style w:type="character" w:customStyle="1" w:styleId="StopkaZnak">
    <w:name w:val="Stopka Znak"/>
    <w:link w:val="Stopka"/>
    <w:rsid w:val="00851409"/>
    <w:rPr>
      <w:rFonts w:ascii="Garamond" w:hAnsi="Garamond"/>
      <w:sz w:val="24"/>
      <w:szCs w:val="24"/>
    </w:rPr>
  </w:style>
  <w:style w:type="character" w:styleId="Numerstrony">
    <w:name w:val="page number"/>
    <w:basedOn w:val="Domylnaczcionkaakapitu"/>
    <w:rsid w:val="00851409"/>
  </w:style>
  <w:style w:type="paragraph" w:styleId="Tekstdymka">
    <w:name w:val="Balloon Text"/>
    <w:basedOn w:val="Normalny"/>
    <w:link w:val="TekstdymkaZnak"/>
    <w:uiPriority w:val="99"/>
    <w:semiHidden/>
    <w:unhideWhenUsed/>
    <w:rsid w:val="00EA4F4F"/>
    <w:rPr>
      <w:rFonts w:ascii="Segoe UI" w:hAnsi="Segoe UI" w:cs="Segoe UI"/>
      <w:sz w:val="18"/>
      <w:szCs w:val="18"/>
    </w:rPr>
  </w:style>
  <w:style w:type="character" w:customStyle="1" w:styleId="TekstdymkaZnak">
    <w:name w:val="Tekst dymka Znak"/>
    <w:link w:val="Tekstdymka"/>
    <w:uiPriority w:val="99"/>
    <w:semiHidden/>
    <w:rsid w:val="00EA4F4F"/>
    <w:rPr>
      <w:rFonts w:ascii="Segoe UI" w:hAnsi="Segoe UI" w:cs="Segoe UI"/>
      <w:sz w:val="18"/>
      <w:szCs w:val="18"/>
    </w:rPr>
  </w:style>
  <w:style w:type="paragraph" w:styleId="Nagwek">
    <w:name w:val="header"/>
    <w:basedOn w:val="Normalny"/>
    <w:link w:val="NagwekZnak"/>
    <w:uiPriority w:val="99"/>
    <w:unhideWhenUsed/>
    <w:rsid w:val="00EA4F4F"/>
    <w:pPr>
      <w:tabs>
        <w:tab w:val="center" w:pos="4536"/>
        <w:tab w:val="right" w:pos="9072"/>
      </w:tabs>
    </w:pPr>
  </w:style>
  <w:style w:type="character" w:customStyle="1" w:styleId="NagwekZnak">
    <w:name w:val="Nagłówek Znak"/>
    <w:basedOn w:val="Domylnaczcionkaakapitu"/>
    <w:link w:val="Nagwek"/>
    <w:uiPriority w:val="99"/>
    <w:rsid w:val="00EA4F4F"/>
  </w:style>
  <w:style w:type="table" w:styleId="Tabela-Siatka">
    <w:name w:val="Table Grid"/>
    <w:basedOn w:val="Standardowy"/>
    <w:uiPriority w:val="59"/>
    <w:rsid w:val="00E939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ytuZnak">
    <w:name w:val="Tytuł Znak"/>
    <w:link w:val="Tytu"/>
    <w:uiPriority w:val="10"/>
    <w:rsid w:val="00A12CAE"/>
    <w:rPr>
      <w:rFonts w:ascii="Calibri Light" w:hAnsi="Calibri Light"/>
      <w:spacing w:val="-10"/>
      <w:kern w:val="28"/>
      <w:sz w:val="56"/>
      <w:szCs w:val="56"/>
      <w:lang w:eastAsia="en-US"/>
    </w:rPr>
  </w:style>
  <w:style w:type="paragraph" w:styleId="Akapitzlist">
    <w:name w:val="List Paragraph"/>
    <w:basedOn w:val="Normalny"/>
    <w:uiPriority w:val="34"/>
    <w:qFormat/>
    <w:rsid w:val="00A12CAE"/>
    <w:pPr>
      <w:spacing w:after="160" w:line="259" w:lineRule="auto"/>
      <w:ind w:left="720"/>
      <w:contextualSpacing/>
    </w:pPr>
    <w:rPr>
      <w:rFonts w:ascii="Calibri" w:eastAsia="Calibri" w:hAnsi="Calibri"/>
      <w:sz w:val="22"/>
      <w:szCs w:val="22"/>
      <w:lang w:eastAsia="en-US"/>
    </w:rPr>
  </w:style>
  <w:style w:type="character" w:customStyle="1" w:styleId="Nagwek1Znak">
    <w:name w:val="Nagłówek 1 Znak"/>
    <w:link w:val="Nagwek1"/>
    <w:uiPriority w:val="9"/>
    <w:rsid w:val="00A12CAE"/>
    <w:rPr>
      <w:rFonts w:ascii="Calibri Light" w:eastAsia="Times New Roman" w:hAnsi="Calibri Light" w:cs="Times New Roman"/>
      <w:b/>
      <w:bCs/>
      <w:kern w:val="32"/>
      <w:sz w:val="32"/>
      <w:szCs w:val="32"/>
    </w:rPr>
  </w:style>
  <w:style w:type="character" w:styleId="Hipercze">
    <w:name w:val="Hyperlink"/>
    <w:uiPriority w:val="99"/>
    <w:unhideWhenUsed/>
    <w:rsid w:val="003600F2"/>
    <w:rPr>
      <w:color w:val="0563C1"/>
      <w:u w:val="single"/>
    </w:rPr>
  </w:style>
  <w:style w:type="character" w:styleId="Nierozpoznanawzmianka">
    <w:name w:val="Unresolved Mention"/>
    <w:uiPriority w:val="99"/>
    <w:semiHidden/>
    <w:unhideWhenUsed/>
    <w:rsid w:val="003600F2"/>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paragraph" w:styleId="NormalnyWeb">
    <w:name w:val="Normal (Web)"/>
    <w:basedOn w:val="Normalny"/>
    <w:uiPriority w:val="99"/>
    <w:unhideWhenUsed/>
    <w:rsid w:val="004521B3"/>
    <w:pPr>
      <w:spacing w:before="100" w:beforeAutospacing="1" w:after="100" w:afterAutospacing="1"/>
    </w:pPr>
    <w:rPr>
      <w:sz w:val="24"/>
      <w:szCs w:val="24"/>
    </w:rPr>
  </w:style>
  <w:style w:type="paragraph" w:styleId="Poprawka">
    <w:name w:val="Revision"/>
    <w:hidden/>
    <w:uiPriority w:val="99"/>
    <w:semiHidden/>
    <w:rsid w:val="006A6A36"/>
  </w:style>
  <w:style w:type="character" w:styleId="Odwoaniedokomentarza">
    <w:name w:val="annotation reference"/>
    <w:basedOn w:val="Domylnaczcionkaakapitu"/>
    <w:uiPriority w:val="99"/>
    <w:semiHidden/>
    <w:unhideWhenUsed/>
    <w:rsid w:val="006A6A36"/>
    <w:rPr>
      <w:sz w:val="16"/>
      <w:szCs w:val="16"/>
    </w:rPr>
  </w:style>
  <w:style w:type="paragraph" w:styleId="Tekstkomentarza">
    <w:name w:val="annotation text"/>
    <w:basedOn w:val="Normalny"/>
    <w:link w:val="TekstkomentarzaZnak"/>
    <w:uiPriority w:val="99"/>
    <w:semiHidden/>
    <w:unhideWhenUsed/>
    <w:rsid w:val="006A6A36"/>
  </w:style>
  <w:style w:type="character" w:customStyle="1" w:styleId="TekstkomentarzaZnak">
    <w:name w:val="Tekst komentarza Znak"/>
    <w:basedOn w:val="Domylnaczcionkaakapitu"/>
    <w:link w:val="Tekstkomentarza"/>
    <w:uiPriority w:val="99"/>
    <w:semiHidden/>
    <w:rsid w:val="006A6A36"/>
  </w:style>
  <w:style w:type="paragraph" w:styleId="Tematkomentarza">
    <w:name w:val="annotation subject"/>
    <w:basedOn w:val="Tekstkomentarza"/>
    <w:next w:val="Tekstkomentarza"/>
    <w:link w:val="TematkomentarzaZnak"/>
    <w:uiPriority w:val="99"/>
    <w:semiHidden/>
    <w:unhideWhenUsed/>
    <w:rsid w:val="006A6A36"/>
    <w:rPr>
      <w:b/>
      <w:bCs/>
    </w:rPr>
  </w:style>
  <w:style w:type="character" w:customStyle="1" w:styleId="TematkomentarzaZnak">
    <w:name w:val="Temat komentarza Znak"/>
    <w:basedOn w:val="TekstkomentarzaZnak"/>
    <w:link w:val="Tematkomentarza"/>
    <w:uiPriority w:val="99"/>
    <w:semiHidden/>
    <w:rsid w:val="006A6A36"/>
    <w:rPr>
      <w:b/>
      <w:bCs/>
    </w:rPr>
  </w:style>
  <w:style w:type="character" w:styleId="Uwydatnienie">
    <w:name w:val="Emphasis"/>
    <w:basedOn w:val="Domylnaczcionkaakapitu"/>
    <w:uiPriority w:val="20"/>
    <w:qFormat/>
    <w:rsid w:val="00877661"/>
    <w:rPr>
      <w:i/>
      <w:iCs/>
    </w:rPr>
  </w:style>
  <w:style w:type="paragraph" w:styleId="Tekstprzypisukocowego">
    <w:name w:val="endnote text"/>
    <w:basedOn w:val="Normalny"/>
    <w:link w:val="TekstprzypisukocowegoZnak"/>
    <w:uiPriority w:val="99"/>
    <w:semiHidden/>
    <w:unhideWhenUsed/>
    <w:rsid w:val="00AC0D71"/>
  </w:style>
  <w:style w:type="character" w:customStyle="1" w:styleId="TekstprzypisukocowegoZnak">
    <w:name w:val="Tekst przypisu końcowego Znak"/>
    <w:basedOn w:val="Domylnaczcionkaakapitu"/>
    <w:link w:val="Tekstprzypisukocowego"/>
    <w:uiPriority w:val="99"/>
    <w:semiHidden/>
    <w:rsid w:val="00AC0D71"/>
  </w:style>
  <w:style w:type="character" w:styleId="Odwoanieprzypisukocowego">
    <w:name w:val="endnote reference"/>
    <w:basedOn w:val="Domylnaczcionkaakapitu"/>
    <w:uiPriority w:val="99"/>
    <w:semiHidden/>
    <w:unhideWhenUsed/>
    <w:rsid w:val="00AC0D71"/>
    <w:rPr>
      <w:vertAlign w:val="superscript"/>
    </w:rPr>
  </w:style>
  <w:style w:type="paragraph" w:styleId="Tekstprzypisudolnego">
    <w:name w:val="footnote text"/>
    <w:basedOn w:val="Normalny"/>
    <w:link w:val="TekstprzypisudolnegoZnak"/>
    <w:uiPriority w:val="99"/>
    <w:semiHidden/>
    <w:unhideWhenUsed/>
    <w:rsid w:val="00F57D12"/>
  </w:style>
  <w:style w:type="character" w:customStyle="1" w:styleId="TekstprzypisudolnegoZnak">
    <w:name w:val="Tekst przypisu dolnego Znak"/>
    <w:basedOn w:val="Domylnaczcionkaakapitu"/>
    <w:link w:val="Tekstprzypisudolnego"/>
    <w:uiPriority w:val="99"/>
    <w:semiHidden/>
    <w:rsid w:val="00F57D12"/>
  </w:style>
  <w:style w:type="character" w:styleId="Odwoanieprzypisudolnego">
    <w:name w:val="footnote reference"/>
    <w:basedOn w:val="Domylnaczcionkaakapitu"/>
    <w:uiPriority w:val="99"/>
    <w:semiHidden/>
    <w:unhideWhenUsed/>
    <w:rsid w:val="00F57D12"/>
    <w:rPr>
      <w:vertAlign w:val="superscript"/>
    </w:r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legutko.com.pl/pl/hobby/zdroworosna-2023/"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ewelina.jaskula@goodonepr.pl"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monika.bielkiewicz@goodonepr.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f8f734f-90b4-4019-bbcf-ca18b56e9344">
      <Terms xmlns="http://schemas.microsoft.com/office/infopath/2007/PartnerControls"/>
    </lcf76f155ced4ddcb4097134ff3c332f>
    <TaxCatchAll xmlns="5ea8a26c-344a-421f-a5ce-21ffc49ed8f8"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89k4oHfotRPHMGRlXeSQFNc9bQ==">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</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E2D7051F44CE644B8D87A24AB0ECF9F" ma:contentTypeVersion="14" ma:contentTypeDescription="Utwórz nowy dokument." ma:contentTypeScope="" ma:versionID="62e52d08cc53388b55312a5e04908119">
  <xsd:schema xmlns:xsd="http://www.w3.org/2001/XMLSchema" xmlns:xs="http://www.w3.org/2001/XMLSchema" xmlns:p="http://schemas.microsoft.com/office/2006/metadata/properties" xmlns:ns2="8f8f734f-90b4-4019-bbcf-ca18b56e9344" xmlns:ns3="5ea8a26c-344a-421f-a5ce-21ffc49ed8f8" targetNamespace="http://schemas.microsoft.com/office/2006/metadata/properties" ma:root="true" ma:fieldsID="6e5c606ccd62c0cf68c82026efee1c1e" ns2:_="" ns3:_="">
    <xsd:import namespace="8f8f734f-90b4-4019-bbcf-ca18b56e9344"/>
    <xsd:import namespace="5ea8a26c-344a-421f-a5ce-21ffc49ed8f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f734f-90b4-4019-bbcf-ca18b56e934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Tagi obrazów" ma:readOnly="false" ma:fieldId="{5cf76f15-5ced-4ddc-b409-7134ff3c332f}" ma:taxonomyMulti="true" ma:sspId="2be46dca-5259-4476-aa04-66973003445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a8a26c-344a-421f-a5ce-21ffc49ed8f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828bd55-b16a-4e84-81d4-bd9dee68bfa6}" ma:internalName="TaxCatchAll" ma:showField="CatchAllData" ma:web="5ea8a26c-344a-421f-a5ce-21ffc49ed8f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C1F04E-E526-45DC-ACC3-711235C76FF9}">
  <ds:schemaRefs>
    <ds:schemaRef ds:uri="http://schemas.microsoft.com/office/2006/metadata/properties"/>
    <ds:schemaRef ds:uri="http://schemas.microsoft.com/office/infopath/2007/PartnerControls"/>
    <ds:schemaRef ds:uri="8f8f734f-90b4-4019-bbcf-ca18b56e9344"/>
    <ds:schemaRef ds:uri="5ea8a26c-344a-421f-a5ce-21ffc49ed8f8"/>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448CAD6F-861F-4DD8-B273-6C4CB161840F}">
  <ds:schemaRefs>
    <ds:schemaRef ds:uri="http://schemas.microsoft.com/sharepoint/v3/contenttype/forms"/>
  </ds:schemaRefs>
</ds:datastoreItem>
</file>

<file path=customXml/itemProps4.xml><?xml version="1.0" encoding="utf-8"?>
<ds:datastoreItem xmlns:ds="http://schemas.openxmlformats.org/officeDocument/2006/customXml" ds:itemID="{911C486C-1EE0-4D9F-8833-60A4C254E8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f734f-90b4-4019-bbcf-ca18b56e9344"/>
    <ds:schemaRef ds:uri="5ea8a26c-344a-421f-a5ce-21ffc49ed8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1272</Words>
  <Characters>7637</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Blas</dc:creator>
  <cp:lastModifiedBy>Monika Bielkiewicz</cp:lastModifiedBy>
  <cp:revision>3</cp:revision>
  <dcterms:created xsi:type="dcterms:W3CDTF">2023-12-06T13:09:00Z</dcterms:created>
  <dcterms:modified xsi:type="dcterms:W3CDTF">2023-12-06T13:14:00Z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0x0101004E2D7051F44CE644B8D87A24AB0ECF9F</vt:lpwstr>
  </property>
  <property fmtid="{D5CDD505-2E9C-101B-9397-08002B2CF9AE}" pid="3" name="MediaServiceImageTags">
    <vt:lpwstr/>
  </property>
</Properties>
</file>